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E94D" w14:textId="77777777" w:rsidR="00180239" w:rsidRDefault="00180239" w:rsidP="00EB0743">
      <w:pPr>
        <w:pStyle w:val="Heading1"/>
        <w:rPr>
          <w:rFonts w:ascii="DM Sans SemiBold" w:hAnsi="DM Sans SemiBold"/>
          <w:color w:val="340043"/>
        </w:rPr>
      </w:pPr>
    </w:p>
    <w:p w14:paraId="715C5468" w14:textId="77777777" w:rsidR="00180239" w:rsidRPr="007B5EFF" w:rsidRDefault="00180239" w:rsidP="00EB0743">
      <w:pPr>
        <w:pStyle w:val="Heading1"/>
        <w:rPr>
          <w:rFonts w:ascii="DM Sans SemiBold" w:hAnsi="DM Sans SemiBold"/>
          <w:color w:val="340043"/>
          <w:sz w:val="24"/>
          <w:szCs w:val="24"/>
        </w:rPr>
      </w:pPr>
    </w:p>
    <w:p w14:paraId="73C5F8D0" w14:textId="30F63BAE" w:rsidR="00D86E9C" w:rsidRPr="00180239" w:rsidRDefault="007D253E" w:rsidP="00EB0743">
      <w:pPr>
        <w:pStyle w:val="Heading1"/>
        <w:rPr>
          <w:rFonts w:ascii="DM Sans SemiBold" w:hAnsi="DM Sans SemiBold"/>
          <w:color w:val="340043"/>
        </w:rPr>
      </w:pPr>
      <w:r w:rsidRPr="00180239">
        <w:rPr>
          <w:rFonts w:ascii="DM Sans SemiBold" w:hAnsi="DM Sans SemiBold"/>
          <w:color w:val="340043"/>
        </w:rPr>
        <w:t>Supported Employment Inquiry</w:t>
      </w:r>
    </w:p>
    <w:p w14:paraId="5EC4D196" w14:textId="77777777" w:rsidR="00DD32B7" w:rsidRPr="00180239" w:rsidRDefault="00DD32B7" w:rsidP="00456CC2">
      <w:pPr>
        <w:pStyle w:val="ListBullet"/>
        <w:numPr>
          <w:ilvl w:val="0"/>
          <w:numId w:val="0"/>
        </w:numPr>
        <w:rPr>
          <w:rFonts w:ascii="DM Sans" w:hAnsi="DM Sans"/>
        </w:rPr>
      </w:pPr>
    </w:p>
    <w:p w14:paraId="5B280C74" w14:textId="3BFB4B29" w:rsidR="00DD32B7" w:rsidRPr="00180239" w:rsidRDefault="00456CC2" w:rsidP="00586931">
      <w:pPr>
        <w:pStyle w:val="Heading2"/>
        <w:rPr>
          <w:rFonts w:ascii="DM Sans 18pt" w:hAnsi="DM Sans 18pt"/>
          <w:b/>
          <w:bCs/>
          <w:color w:val="340043"/>
        </w:rPr>
      </w:pPr>
      <w:r w:rsidRPr="00180239">
        <w:rPr>
          <w:rFonts w:ascii="DM Sans 18pt" w:hAnsi="DM Sans 18pt"/>
          <w:b/>
          <w:bCs/>
          <w:color w:val="340043"/>
        </w:rPr>
        <w:t>Read</w:t>
      </w:r>
      <w:r w:rsidR="00DD32B7" w:rsidRPr="00180239">
        <w:rPr>
          <w:rFonts w:ascii="DM Sans 18pt" w:hAnsi="DM Sans 18pt"/>
          <w:b/>
          <w:bCs/>
          <w:color w:val="340043"/>
        </w:rPr>
        <w:t xml:space="preserve"> in Standard English</w:t>
      </w:r>
      <w:r w:rsidRPr="00180239">
        <w:rPr>
          <w:rFonts w:ascii="DM Sans 18pt" w:hAnsi="DM Sans 18pt"/>
          <w:b/>
          <w:bCs/>
          <w:color w:val="340043"/>
        </w:rPr>
        <w:t>:</w:t>
      </w:r>
    </w:p>
    <w:p w14:paraId="133B84FC" w14:textId="237DD5A4" w:rsidR="00DD32B7" w:rsidRPr="00180239" w:rsidRDefault="00DD32B7" w:rsidP="00973EED">
      <w:pPr>
        <w:pStyle w:val="ListBullet"/>
        <w:numPr>
          <w:ilvl w:val="0"/>
          <w:numId w:val="0"/>
        </w:numPr>
        <w:rPr>
          <w:rFonts w:ascii="DM Sans 18pt" w:hAnsi="DM Sans 18pt"/>
          <w:b/>
          <w:bCs/>
          <w:color w:val="6C2E94"/>
          <w:sz w:val="24"/>
          <w:szCs w:val="24"/>
        </w:rPr>
      </w:pPr>
      <w:r w:rsidRPr="00180239">
        <w:rPr>
          <w:rFonts w:ascii="DM Sans 18pt" w:hAnsi="DM Sans 18pt"/>
          <w:b/>
          <w:bCs/>
          <w:color w:val="6C2E94"/>
          <w:sz w:val="24"/>
          <w:szCs w:val="24"/>
        </w:rPr>
        <w:t>Next Steps in Supported Employment Inquiry</w:t>
      </w:r>
    </w:p>
    <w:p w14:paraId="0F1FCB81" w14:textId="77777777" w:rsidR="00C83822" w:rsidRPr="00180239" w:rsidRDefault="00C83822" w:rsidP="00C83822">
      <w:pPr>
        <w:rPr>
          <w:rFonts w:ascii="DM Sans 18pt" w:hAnsi="DM Sans 18pt"/>
          <w:b/>
          <w:bCs/>
          <w:color w:val="6C2E94"/>
          <w:sz w:val="24"/>
          <w:szCs w:val="24"/>
        </w:rPr>
      </w:pPr>
      <w:r w:rsidRPr="00180239">
        <w:rPr>
          <w:rFonts w:ascii="DM Sans 18pt" w:hAnsi="DM Sans 18pt"/>
          <w:b/>
          <w:bCs/>
          <w:color w:val="6C2E94"/>
          <w:sz w:val="24"/>
          <w:szCs w:val="24"/>
        </w:rPr>
        <w:t>Background</w:t>
      </w:r>
    </w:p>
    <w:p w14:paraId="0774073E" w14:textId="77777777" w:rsidR="00C83822" w:rsidRPr="00180239" w:rsidRDefault="00C83822" w:rsidP="00C83822">
      <w:pPr>
        <w:rPr>
          <w:rFonts w:ascii="DM Sans" w:hAnsi="DM Sans"/>
          <w:sz w:val="24"/>
          <w:szCs w:val="24"/>
        </w:rPr>
      </w:pPr>
      <w:r w:rsidRPr="00180239">
        <w:rPr>
          <w:rFonts w:ascii="DM Sans" w:hAnsi="DM Sans"/>
          <w:sz w:val="24"/>
          <w:szCs w:val="24"/>
        </w:rPr>
        <w:t>In September 2023, the Royal Commission into Violence, Abuse, Neglect and Exploitation of People with Disability (the Royal Commission) handed down its final report, which included several recommendations related to employment for people with disability.  In examining the recommendations, the Australian government has set up an Inquiry to find out more about Australian Disability Enterprises (ADEs) or supported employment for people with disabilities, and to explore ideas about what should happen with this sector.</w:t>
      </w:r>
    </w:p>
    <w:p w14:paraId="733348F6" w14:textId="77777777" w:rsidR="00C83822" w:rsidRPr="00180239" w:rsidRDefault="00C83822" w:rsidP="00C83822">
      <w:pPr>
        <w:rPr>
          <w:rFonts w:ascii="DM Sans" w:hAnsi="DM Sans"/>
          <w:sz w:val="24"/>
          <w:szCs w:val="24"/>
        </w:rPr>
      </w:pPr>
      <w:r w:rsidRPr="00180239">
        <w:rPr>
          <w:rFonts w:ascii="DM Sans" w:hAnsi="DM Sans"/>
          <w:sz w:val="24"/>
          <w:szCs w:val="24"/>
        </w:rPr>
        <w:t>There are many views regarding supported employment for people with disabilities.  While some people believe supported employment should be phased out and more employment opportunities be available within open employment settings, others disagree, believing that such settings offer opportunities for people with high support needs to participate in the economy while receiving individualised assistance.  The Royal Commission drew significant attention to supported employment settings, and the wages, conditions and risks prevailing for workers in these settings.  The Commission’s finding noted that workers in supported employment are paid below the minimum wage of employees in open employment, and that workers are also isolated from the rest of the community.</w:t>
      </w:r>
    </w:p>
    <w:p w14:paraId="682F1E2B" w14:textId="505030B8" w:rsidR="00C83822" w:rsidRPr="00180239" w:rsidRDefault="00C83822" w:rsidP="00C83822">
      <w:pPr>
        <w:rPr>
          <w:rFonts w:ascii="DM Sans" w:hAnsi="DM Sans"/>
          <w:sz w:val="24"/>
          <w:szCs w:val="24"/>
        </w:rPr>
      </w:pPr>
      <w:r w:rsidRPr="00180239">
        <w:rPr>
          <w:rFonts w:ascii="DM Sans" w:hAnsi="DM Sans"/>
          <w:sz w:val="24"/>
          <w:szCs w:val="24"/>
        </w:rPr>
        <w:t xml:space="preserve">The Australian government has produced a discussion paper describing current services for people with disability with high support needs in relation to employment, and issues they are considering in their Inquiry </w:t>
      </w:r>
      <w:r w:rsidR="00973EED" w:rsidRPr="00180239">
        <w:rPr>
          <w:rFonts w:ascii="DM Sans" w:hAnsi="DM Sans"/>
          <w:sz w:val="24"/>
          <w:szCs w:val="24"/>
        </w:rPr>
        <w:t>into</w:t>
      </w:r>
      <w:r w:rsidRPr="00180239">
        <w:rPr>
          <w:rFonts w:ascii="DM Sans" w:hAnsi="DM Sans"/>
          <w:sz w:val="24"/>
          <w:szCs w:val="24"/>
        </w:rPr>
        <w:t xml:space="preserve"> the future of supported employment.  The discussion paper is available </w:t>
      </w:r>
      <w:r w:rsidR="00456CC2" w:rsidRPr="00180239">
        <w:rPr>
          <w:rFonts w:ascii="DM Sans" w:hAnsi="DM Sans"/>
          <w:sz w:val="24"/>
          <w:szCs w:val="24"/>
        </w:rPr>
        <w:t>i</w:t>
      </w:r>
      <w:r w:rsidRPr="00180239">
        <w:rPr>
          <w:rFonts w:ascii="DM Sans" w:hAnsi="DM Sans"/>
          <w:sz w:val="24"/>
          <w:szCs w:val="24"/>
        </w:rPr>
        <w:t xml:space="preserve">n word and pdf, easy read and </w:t>
      </w:r>
      <w:proofErr w:type="spellStart"/>
      <w:r w:rsidRPr="00180239">
        <w:rPr>
          <w:rFonts w:ascii="DM Sans" w:hAnsi="DM Sans"/>
          <w:sz w:val="24"/>
          <w:szCs w:val="24"/>
        </w:rPr>
        <w:t>Auslan</w:t>
      </w:r>
      <w:proofErr w:type="spellEnd"/>
      <w:r w:rsidRPr="00180239">
        <w:rPr>
          <w:rFonts w:ascii="DM Sans" w:hAnsi="DM Sans"/>
          <w:sz w:val="24"/>
          <w:szCs w:val="24"/>
        </w:rPr>
        <w:t xml:space="preserve"> from the submission website:</w:t>
      </w:r>
    </w:p>
    <w:p w14:paraId="72A534AE" w14:textId="77777777" w:rsidR="00C83822" w:rsidRPr="00A721D0" w:rsidRDefault="00C83822" w:rsidP="00C83822">
      <w:pPr>
        <w:rPr>
          <w:rFonts w:ascii="DM Sans" w:hAnsi="DM Sans"/>
          <w:color w:val="6C2E94"/>
          <w:sz w:val="24"/>
          <w:szCs w:val="24"/>
        </w:rPr>
      </w:pPr>
      <w:hyperlink r:id="rId10" w:history="1">
        <w:r w:rsidRPr="00A721D0">
          <w:rPr>
            <w:rStyle w:val="Hyperlink"/>
            <w:rFonts w:ascii="DM Sans" w:hAnsi="DM Sans"/>
            <w:color w:val="6C2E94"/>
            <w:sz w:val="24"/>
            <w:szCs w:val="24"/>
          </w:rPr>
          <w:t xml:space="preserve">Next Steps in Supported Employment: Consultation on the way forward </w:t>
        </w:r>
      </w:hyperlink>
    </w:p>
    <w:p w14:paraId="09EA49E6" w14:textId="7532C367" w:rsidR="00C83822" w:rsidRPr="00180239" w:rsidRDefault="00C83822" w:rsidP="00973EED">
      <w:pPr>
        <w:pStyle w:val="ListBullet"/>
        <w:numPr>
          <w:ilvl w:val="0"/>
          <w:numId w:val="0"/>
        </w:numPr>
        <w:rPr>
          <w:rFonts w:ascii="DM Sans" w:hAnsi="DM Sans"/>
          <w:sz w:val="24"/>
          <w:szCs w:val="24"/>
        </w:rPr>
      </w:pPr>
      <w:r w:rsidRPr="00180239">
        <w:rPr>
          <w:rFonts w:ascii="DM Sans" w:hAnsi="DM Sans"/>
          <w:sz w:val="24"/>
          <w:szCs w:val="24"/>
        </w:rPr>
        <w:lastRenderedPageBreak/>
        <w:t>Women with Disabilities Victoria (WDV) will be making a submission to this Inquiry, specifically on issues affecting women and gender diverse people with high support needs in supported employment, and how their employment outcomes can be improved.</w:t>
      </w:r>
    </w:p>
    <w:p w14:paraId="7C21BB7E" w14:textId="77777777" w:rsidR="00C83822" w:rsidRPr="00180239" w:rsidRDefault="00C83822" w:rsidP="00C83822">
      <w:pPr>
        <w:pStyle w:val="ListBullet"/>
        <w:numPr>
          <w:ilvl w:val="0"/>
          <w:numId w:val="0"/>
        </w:numPr>
        <w:ind w:left="360" w:hanging="360"/>
        <w:rPr>
          <w:rFonts w:ascii="DM Sans" w:hAnsi="DM Sans"/>
          <w:sz w:val="24"/>
          <w:szCs w:val="24"/>
        </w:rPr>
      </w:pPr>
    </w:p>
    <w:p w14:paraId="3522C0CB" w14:textId="77777777" w:rsidR="00C83822" w:rsidRPr="00180239" w:rsidRDefault="00C83822" w:rsidP="00C83822">
      <w:pPr>
        <w:pStyle w:val="ListBullet"/>
        <w:numPr>
          <w:ilvl w:val="0"/>
          <w:numId w:val="0"/>
        </w:numPr>
        <w:ind w:left="360" w:hanging="360"/>
        <w:rPr>
          <w:rFonts w:ascii="DM Sans 18pt" w:hAnsi="DM Sans 18pt"/>
          <w:b/>
          <w:bCs/>
          <w:color w:val="6C2E94"/>
          <w:sz w:val="24"/>
          <w:szCs w:val="24"/>
        </w:rPr>
      </w:pPr>
      <w:r w:rsidRPr="00180239">
        <w:rPr>
          <w:rFonts w:ascii="DM Sans 18pt" w:hAnsi="DM Sans 18pt"/>
          <w:b/>
          <w:bCs/>
          <w:color w:val="6C2E94"/>
          <w:sz w:val="24"/>
          <w:szCs w:val="24"/>
        </w:rPr>
        <w:t>How You Can Help</w:t>
      </w:r>
    </w:p>
    <w:p w14:paraId="114AF481" w14:textId="77777777" w:rsidR="00C83822" w:rsidRPr="00180239" w:rsidRDefault="00C83822" w:rsidP="00C83822">
      <w:pPr>
        <w:pStyle w:val="ListBullet"/>
        <w:numPr>
          <w:ilvl w:val="0"/>
          <w:numId w:val="0"/>
        </w:numPr>
        <w:ind w:left="360" w:hanging="360"/>
        <w:rPr>
          <w:rFonts w:ascii="DM Sans" w:hAnsi="DM Sans"/>
          <w:sz w:val="24"/>
          <w:szCs w:val="24"/>
        </w:rPr>
      </w:pPr>
    </w:p>
    <w:p w14:paraId="0392BAA8" w14:textId="77777777" w:rsidR="00C83822" w:rsidRPr="00180239" w:rsidRDefault="00C83822" w:rsidP="00973EED">
      <w:pPr>
        <w:pStyle w:val="ListBullet"/>
        <w:numPr>
          <w:ilvl w:val="0"/>
          <w:numId w:val="0"/>
        </w:numPr>
        <w:rPr>
          <w:rFonts w:ascii="DM Sans" w:hAnsi="DM Sans"/>
          <w:sz w:val="24"/>
          <w:szCs w:val="24"/>
        </w:rPr>
      </w:pPr>
      <w:r w:rsidRPr="00180239">
        <w:rPr>
          <w:rFonts w:ascii="DM Sans" w:hAnsi="DM Sans"/>
          <w:sz w:val="24"/>
          <w:szCs w:val="24"/>
        </w:rPr>
        <w:t>We would love to hear your experiences of supported employment, or your thoughts and ideas about how employment for women and gender diverse people with high support needs can be improved.  You can do this in two ways:</w:t>
      </w:r>
    </w:p>
    <w:p w14:paraId="2F0F5E94" w14:textId="77777777" w:rsidR="00C83822" w:rsidRPr="00180239" w:rsidRDefault="00C83822" w:rsidP="00C83822">
      <w:pPr>
        <w:pStyle w:val="ListBullet"/>
        <w:numPr>
          <w:ilvl w:val="0"/>
          <w:numId w:val="0"/>
        </w:numPr>
        <w:ind w:left="360" w:hanging="360"/>
        <w:rPr>
          <w:rFonts w:ascii="DM Sans" w:hAnsi="DM Sans"/>
          <w:sz w:val="24"/>
          <w:szCs w:val="24"/>
        </w:rPr>
      </w:pPr>
    </w:p>
    <w:p w14:paraId="7BAC194C" w14:textId="77777777"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1 Participate in an online focus group by registering at:</w:t>
      </w:r>
    </w:p>
    <w:p w14:paraId="14536808" w14:textId="77777777" w:rsidR="00C83822" w:rsidRPr="00180239" w:rsidRDefault="00C83822" w:rsidP="00C83822">
      <w:pPr>
        <w:pStyle w:val="ListBullet"/>
        <w:numPr>
          <w:ilvl w:val="0"/>
          <w:numId w:val="0"/>
        </w:numPr>
        <w:ind w:left="360" w:hanging="360"/>
        <w:rPr>
          <w:rFonts w:ascii="DM Sans" w:hAnsi="DM Sans"/>
          <w:sz w:val="24"/>
          <w:szCs w:val="24"/>
        </w:rPr>
      </w:pPr>
    </w:p>
    <w:p w14:paraId="5ECAB247" w14:textId="77777777"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Details</w:t>
      </w:r>
    </w:p>
    <w:p w14:paraId="2126308D" w14:textId="6C4D9F84"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 xml:space="preserve">Date: Wednesday </w:t>
      </w:r>
      <w:r w:rsidR="00973EED" w:rsidRPr="00180239">
        <w:rPr>
          <w:rFonts w:ascii="DM Sans" w:hAnsi="DM Sans"/>
          <w:sz w:val="24"/>
          <w:szCs w:val="24"/>
        </w:rPr>
        <w:t>7</w:t>
      </w:r>
      <w:r w:rsidRPr="00180239">
        <w:rPr>
          <w:rFonts w:ascii="DM Sans" w:hAnsi="DM Sans"/>
          <w:sz w:val="24"/>
          <w:szCs w:val="24"/>
        </w:rPr>
        <w:t xml:space="preserve"> </w:t>
      </w:r>
      <w:r w:rsidR="00973EED" w:rsidRPr="00180239">
        <w:rPr>
          <w:rFonts w:ascii="DM Sans" w:hAnsi="DM Sans"/>
          <w:sz w:val="24"/>
          <w:szCs w:val="24"/>
        </w:rPr>
        <w:t>May</w:t>
      </w:r>
      <w:r w:rsidRPr="00180239">
        <w:rPr>
          <w:rFonts w:ascii="DM Sans" w:hAnsi="DM Sans"/>
          <w:sz w:val="24"/>
          <w:szCs w:val="24"/>
        </w:rPr>
        <w:t xml:space="preserve"> 2025</w:t>
      </w:r>
    </w:p>
    <w:p w14:paraId="51215422" w14:textId="77777777"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Time: 11:30 AM to 12:30 PM</w:t>
      </w:r>
    </w:p>
    <w:p w14:paraId="06A57E10" w14:textId="77777777"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Location: Online via zoom</w:t>
      </w:r>
    </w:p>
    <w:p w14:paraId="15E1D9E5" w14:textId="77777777" w:rsidR="00C83822" w:rsidRPr="00180239" w:rsidRDefault="00C83822" w:rsidP="00C83822">
      <w:pPr>
        <w:pStyle w:val="ListBullet"/>
        <w:numPr>
          <w:ilvl w:val="0"/>
          <w:numId w:val="0"/>
        </w:numPr>
        <w:ind w:left="360" w:hanging="360"/>
        <w:rPr>
          <w:rFonts w:ascii="DM Sans" w:hAnsi="DM Sans"/>
          <w:sz w:val="24"/>
          <w:szCs w:val="24"/>
        </w:rPr>
      </w:pPr>
    </w:p>
    <w:p w14:paraId="1470F4DE" w14:textId="77777777"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2 Complete an online survey at:</w:t>
      </w:r>
    </w:p>
    <w:p w14:paraId="4C6EB7D9" w14:textId="77777777" w:rsidR="00C83822" w:rsidRPr="00180239" w:rsidRDefault="00C83822" w:rsidP="00C83822">
      <w:pPr>
        <w:pStyle w:val="ListBullet"/>
        <w:numPr>
          <w:ilvl w:val="0"/>
          <w:numId w:val="0"/>
        </w:numPr>
        <w:ind w:left="360" w:hanging="360"/>
        <w:rPr>
          <w:rFonts w:ascii="DM Sans" w:hAnsi="DM Sans"/>
          <w:sz w:val="24"/>
          <w:szCs w:val="24"/>
        </w:rPr>
      </w:pPr>
    </w:p>
    <w:p w14:paraId="4E8FD972" w14:textId="5279DE52" w:rsidR="00C83822" w:rsidRPr="00180239" w:rsidRDefault="00C83822" w:rsidP="00C83822">
      <w:pPr>
        <w:pStyle w:val="ListBullet"/>
        <w:numPr>
          <w:ilvl w:val="0"/>
          <w:numId w:val="0"/>
        </w:numPr>
        <w:ind w:left="360" w:hanging="360"/>
        <w:rPr>
          <w:rFonts w:ascii="DM Sans" w:hAnsi="DM Sans"/>
          <w:sz w:val="24"/>
          <w:szCs w:val="24"/>
        </w:rPr>
      </w:pPr>
      <w:r w:rsidRPr="00180239">
        <w:rPr>
          <w:rFonts w:ascii="DM Sans" w:hAnsi="DM Sans"/>
          <w:sz w:val="24"/>
          <w:szCs w:val="24"/>
        </w:rPr>
        <w:t xml:space="preserve">Please complete your responses to this survey by Friday </w:t>
      </w:r>
      <w:r w:rsidR="00973EED" w:rsidRPr="00180239">
        <w:rPr>
          <w:rFonts w:ascii="DM Sans" w:hAnsi="DM Sans"/>
          <w:sz w:val="24"/>
          <w:szCs w:val="24"/>
        </w:rPr>
        <w:t>9</w:t>
      </w:r>
      <w:r w:rsidRPr="00180239">
        <w:rPr>
          <w:rFonts w:ascii="DM Sans" w:hAnsi="DM Sans"/>
          <w:sz w:val="24"/>
          <w:szCs w:val="24"/>
        </w:rPr>
        <w:t xml:space="preserve"> May 2025.</w:t>
      </w:r>
      <w:r w:rsidR="00973EED" w:rsidRPr="00180239">
        <w:rPr>
          <w:rFonts w:ascii="DM Sans" w:hAnsi="DM Sans"/>
          <w:sz w:val="24"/>
          <w:szCs w:val="24"/>
        </w:rPr>
        <w:t xml:space="preserve"> </w:t>
      </w:r>
    </w:p>
    <w:p w14:paraId="4D337C5C" w14:textId="77777777" w:rsidR="00C83822" w:rsidRPr="00180239" w:rsidRDefault="00C83822" w:rsidP="00C83822">
      <w:pPr>
        <w:rPr>
          <w:rFonts w:ascii="DM Sans" w:hAnsi="DM Sans"/>
          <w:sz w:val="24"/>
          <w:szCs w:val="24"/>
          <w:lang w:val="en-US"/>
        </w:rPr>
      </w:pPr>
      <w:r w:rsidRPr="00180239">
        <w:rPr>
          <w:rFonts w:ascii="DM Sans" w:hAnsi="DM Sans"/>
          <w:sz w:val="24"/>
          <w:szCs w:val="24"/>
          <w:lang w:val="en-US"/>
        </w:rPr>
        <w:t xml:space="preserve">You are invited to respond to questions you feel most comfortable answering, providing as much detail as you feel comfortable sharing.  </w:t>
      </w:r>
    </w:p>
    <w:p w14:paraId="0AB51D1D" w14:textId="77777777" w:rsidR="00C83822" w:rsidRPr="00180239" w:rsidRDefault="00C83822" w:rsidP="00C83822">
      <w:pPr>
        <w:rPr>
          <w:rFonts w:ascii="DM Sans 18pt" w:hAnsi="DM Sans 18pt"/>
          <w:b/>
          <w:bCs/>
          <w:color w:val="6C2E94"/>
          <w:sz w:val="24"/>
          <w:szCs w:val="24"/>
          <w:lang w:val="en-US"/>
        </w:rPr>
      </w:pPr>
      <w:r w:rsidRPr="00180239">
        <w:rPr>
          <w:rFonts w:ascii="DM Sans 18pt" w:hAnsi="DM Sans 18pt"/>
          <w:b/>
          <w:bCs/>
          <w:color w:val="6C2E94"/>
          <w:sz w:val="24"/>
          <w:szCs w:val="24"/>
          <w:lang w:val="en-US"/>
        </w:rPr>
        <w:t>Support and Assistance</w:t>
      </w:r>
    </w:p>
    <w:p w14:paraId="37E5D9CF" w14:textId="77777777" w:rsidR="00C83822" w:rsidRPr="00180239" w:rsidRDefault="00C83822" w:rsidP="00C83822">
      <w:pPr>
        <w:rPr>
          <w:rFonts w:ascii="DM Sans" w:hAnsi="DM Sans"/>
          <w:b/>
          <w:bCs/>
          <w:color w:val="000000"/>
          <w:sz w:val="24"/>
          <w:szCs w:val="24"/>
          <w:shd w:val="clear" w:color="auto" w:fill="FFFFFF"/>
        </w:rPr>
      </w:pPr>
      <w:r w:rsidRPr="00180239">
        <w:rPr>
          <w:rFonts w:ascii="DM Sans" w:hAnsi="DM Sans"/>
          <w:sz w:val="24"/>
          <w:szCs w:val="24"/>
          <w:lang w:val="en-US"/>
        </w:rPr>
        <w:t xml:space="preserve">We </w:t>
      </w:r>
      <w:proofErr w:type="spellStart"/>
      <w:r w:rsidRPr="00180239">
        <w:rPr>
          <w:rFonts w:ascii="DM Sans" w:hAnsi="DM Sans"/>
          <w:sz w:val="24"/>
          <w:szCs w:val="24"/>
          <w:lang w:val="en-US"/>
        </w:rPr>
        <w:t>recognise</w:t>
      </w:r>
      <w:proofErr w:type="spellEnd"/>
      <w:r w:rsidRPr="00180239">
        <w:rPr>
          <w:rFonts w:ascii="DM Sans" w:hAnsi="DM Sans"/>
          <w:sz w:val="24"/>
          <w:szCs w:val="24"/>
          <w:lang w:val="en-US"/>
        </w:rPr>
        <w:t xml:space="preserve"> that thinking and writing about experiences of supported employment may be difficult and </w:t>
      </w:r>
      <w:proofErr w:type="gramStart"/>
      <w:r w:rsidRPr="00180239">
        <w:rPr>
          <w:rFonts w:ascii="DM Sans" w:hAnsi="DM Sans"/>
          <w:sz w:val="24"/>
          <w:szCs w:val="24"/>
          <w:lang w:val="en-US"/>
        </w:rPr>
        <w:t>uncomfortable, and</w:t>
      </w:r>
      <w:proofErr w:type="gramEnd"/>
      <w:r w:rsidRPr="00180239">
        <w:rPr>
          <w:rFonts w:ascii="DM Sans" w:hAnsi="DM Sans"/>
          <w:sz w:val="24"/>
          <w:szCs w:val="24"/>
          <w:lang w:val="en-US"/>
        </w:rPr>
        <w:t xml:space="preserve"> want to make this process as easy as possible.  Participation in the focus group or survey is optional, and you do not have to answer any questions you do not want to.  If responding to the below questions raises feelings of distress for you, you may wish to seek support from </w:t>
      </w:r>
      <w:proofErr w:type="gramStart"/>
      <w:r w:rsidRPr="00180239">
        <w:rPr>
          <w:rFonts w:ascii="DM Sans" w:hAnsi="DM Sans"/>
          <w:sz w:val="24"/>
          <w:szCs w:val="24"/>
          <w:lang w:val="en-US"/>
        </w:rPr>
        <w:t>Life-Line</w:t>
      </w:r>
      <w:proofErr w:type="gramEnd"/>
      <w:r w:rsidRPr="00180239">
        <w:rPr>
          <w:rFonts w:ascii="DM Sans" w:hAnsi="DM Sans"/>
          <w:sz w:val="24"/>
          <w:szCs w:val="24"/>
          <w:lang w:val="en-US"/>
        </w:rPr>
        <w:t xml:space="preserve"> (131114), or 1800 Respect (</w:t>
      </w:r>
      <w:r w:rsidRPr="00180239">
        <w:rPr>
          <w:rFonts w:ascii="DM Sans" w:hAnsi="DM Sans"/>
          <w:color w:val="000000"/>
          <w:sz w:val="24"/>
          <w:szCs w:val="24"/>
          <w:shd w:val="clear" w:color="auto" w:fill="FFFFFF"/>
        </w:rPr>
        <w:t>1800 737 732) if your situation involves current or past experiences of violence or abuse.</w:t>
      </w:r>
    </w:p>
    <w:p w14:paraId="07E1A62E" w14:textId="77777777" w:rsidR="00C83822" w:rsidRPr="00180239" w:rsidRDefault="00C83822" w:rsidP="00C83822">
      <w:pPr>
        <w:rPr>
          <w:rFonts w:ascii="DM Sans" w:hAnsi="DM Sans"/>
          <w:color w:val="000000"/>
          <w:sz w:val="24"/>
          <w:szCs w:val="24"/>
          <w:shd w:val="clear" w:color="auto" w:fill="FFFFFF"/>
        </w:rPr>
      </w:pPr>
      <w:r w:rsidRPr="00180239">
        <w:rPr>
          <w:rFonts w:ascii="DM Sans" w:hAnsi="DM Sans"/>
          <w:color w:val="000000"/>
          <w:sz w:val="24"/>
          <w:szCs w:val="24"/>
          <w:shd w:val="clear" w:color="auto" w:fill="FFFFFF"/>
        </w:rPr>
        <w:t xml:space="preserve">If you need help with a question or you would like assistance to complete the survey, please contact </w:t>
      </w:r>
      <w:r w:rsidRPr="00180239">
        <w:rPr>
          <w:rFonts w:ascii="DM Sans 18pt" w:hAnsi="DM Sans 18pt"/>
          <w:b/>
          <w:bCs/>
          <w:color w:val="000000"/>
          <w:sz w:val="24"/>
          <w:szCs w:val="24"/>
          <w:shd w:val="clear" w:color="auto" w:fill="FFFFFF"/>
        </w:rPr>
        <w:t>Helen Freris, WDV Advocacy Lead</w:t>
      </w:r>
      <w:r w:rsidRPr="00180239">
        <w:rPr>
          <w:rFonts w:ascii="DM Sans" w:hAnsi="DM Sans"/>
          <w:color w:val="000000"/>
          <w:sz w:val="24"/>
          <w:szCs w:val="24"/>
          <w:shd w:val="clear" w:color="auto" w:fill="FFFFFF"/>
        </w:rPr>
        <w:t xml:space="preserve"> on 03 9286 7821 or helen.freris@wdv.org.au.  </w:t>
      </w:r>
    </w:p>
    <w:p w14:paraId="7C89C4F3" w14:textId="77777777" w:rsidR="00C83822" w:rsidRPr="00180239" w:rsidRDefault="00C83822" w:rsidP="00C83822">
      <w:pPr>
        <w:rPr>
          <w:rFonts w:ascii="DM Sans 18pt" w:hAnsi="DM Sans 18pt"/>
          <w:b/>
          <w:bCs/>
          <w:color w:val="6C2E94"/>
          <w:sz w:val="24"/>
          <w:szCs w:val="24"/>
          <w:lang w:val="en-US"/>
        </w:rPr>
      </w:pPr>
      <w:r w:rsidRPr="00180239">
        <w:rPr>
          <w:rFonts w:ascii="DM Sans 18pt" w:hAnsi="DM Sans 18pt"/>
          <w:b/>
          <w:bCs/>
          <w:color w:val="6C2E94"/>
          <w:sz w:val="24"/>
          <w:szCs w:val="24"/>
          <w:lang w:val="en-US"/>
        </w:rPr>
        <w:t>What Happens Next?</w:t>
      </w:r>
    </w:p>
    <w:p w14:paraId="0B0CADAD" w14:textId="0DDC96D5" w:rsidR="00C83822" w:rsidRPr="00180239" w:rsidRDefault="00C83822" w:rsidP="00C83822">
      <w:pPr>
        <w:rPr>
          <w:rFonts w:ascii="DM Sans" w:hAnsi="DM Sans"/>
          <w:sz w:val="24"/>
          <w:szCs w:val="24"/>
          <w:lang w:val="en-US"/>
        </w:rPr>
      </w:pPr>
      <w:r w:rsidRPr="00180239">
        <w:rPr>
          <w:rFonts w:ascii="DM Sans" w:hAnsi="DM Sans"/>
          <w:sz w:val="24"/>
          <w:szCs w:val="24"/>
          <w:lang w:val="en-US"/>
        </w:rPr>
        <w:t xml:space="preserve">Your responses to the survey or focus group questions are anonymous. They will be stored on WDV’s secure electronic filing system and will only be accessed and reviewed by WDV staff.  All survey and focus group responses will be collated </w:t>
      </w:r>
      <w:r w:rsidRPr="00180239">
        <w:rPr>
          <w:rFonts w:ascii="DM Sans" w:hAnsi="DM Sans"/>
          <w:sz w:val="24"/>
          <w:szCs w:val="24"/>
          <w:lang w:val="en-US"/>
        </w:rPr>
        <w:lastRenderedPageBreak/>
        <w:t xml:space="preserve">and a </w:t>
      </w:r>
      <w:r w:rsidR="00973EED" w:rsidRPr="00180239">
        <w:rPr>
          <w:rFonts w:ascii="DM Sans" w:hAnsi="DM Sans"/>
          <w:sz w:val="24"/>
          <w:szCs w:val="24"/>
          <w:lang w:val="en-US"/>
        </w:rPr>
        <w:t>summary</w:t>
      </w:r>
      <w:r w:rsidRPr="00180239">
        <w:rPr>
          <w:rFonts w:ascii="DM Sans" w:hAnsi="DM Sans"/>
          <w:sz w:val="24"/>
          <w:szCs w:val="24"/>
          <w:lang w:val="en-US"/>
        </w:rPr>
        <w:t xml:space="preserve"> prepared, thematically outlining what participants have shared.  All material used in the submission will be de-identified to maintain confidentiality.  WDV’s submission will be made available on our website and provided to the Inquiry.  If you have concerns about how your survey or focus group responses will be used, please contact Helen Freris via the telephone number or email address given above.</w:t>
      </w:r>
    </w:p>
    <w:p w14:paraId="509F4A8A" w14:textId="77777777" w:rsidR="00C83822" w:rsidRPr="00180239" w:rsidRDefault="00C83822" w:rsidP="00C83822">
      <w:pPr>
        <w:rPr>
          <w:rFonts w:ascii="DM Sans" w:hAnsi="DM Sans"/>
          <w:sz w:val="24"/>
          <w:szCs w:val="24"/>
          <w:lang w:val="en-US"/>
        </w:rPr>
      </w:pPr>
      <w:r w:rsidRPr="00180239">
        <w:rPr>
          <w:rFonts w:ascii="DM Sans" w:hAnsi="DM Sans"/>
          <w:sz w:val="24"/>
          <w:szCs w:val="24"/>
          <w:lang w:val="en-US"/>
        </w:rPr>
        <w:t>Thank you again for your participation.</w:t>
      </w:r>
    </w:p>
    <w:p w14:paraId="71ADF1F9" w14:textId="77777777" w:rsidR="00C83822" w:rsidRPr="00180239" w:rsidRDefault="00C83822" w:rsidP="007D253E">
      <w:pPr>
        <w:pStyle w:val="ListBullet"/>
        <w:numPr>
          <w:ilvl w:val="0"/>
          <w:numId w:val="0"/>
        </w:numPr>
        <w:ind w:left="360" w:hanging="360"/>
        <w:rPr>
          <w:rFonts w:ascii="DM Sans" w:hAnsi="DM Sans"/>
          <w:sz w:val="24"/>
          <w:szCs w:val="24"/>
        </w:rPr>
      </w:pPr>
    </w:p>
    <w:p w14:paraId="581870EC" w14:textId="2C32D4F5" w:rsidR="00C83822" w:rsidRPr="00180239" w:rsidRDefault="00C83822" w:rsidP="00973EED">
      <w:pPr>
        <w:pStyle w:val="ListBullet"/>
        <w:numPr>
          <w:ilvl w:val="0"/>
          <w:numId w:val="0"/>
        </w:numPr>
        <w:rPr>
          <w:rFonts w:ascii="DM Sans" w:hAnsi="DM Sans"/>
          <w:sz w:val="24"/>
          <w:szCs w:val="24"/>
        </w:rPr>
      </w:pPr>
      <w:r w:rsidRPr="00180239">
        <w:rPr>
          <w:rFonts w:ascii="DM Sans" w:hAnsi="DM Sans"/>
          <w:sz w:val="24"/>
          <w:szCs w:val="24"/>
        </w:rPr>
        <w:t>(Insert link to survey)</w:t>
      </w:r>
    </w:p>
    <w:sectPr w:rsidR="00C83822" w:rsidRPr="00180239" w:rsidSect="00180239">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FC687" w14:textId="77777777" w:rsidR="00180239" w:rsidRDefault="00180239" w:rsidP="00180239">
      <w:pPr>
        <w:spacing w:after="0" w:line="240" w:lineRule="auto"/>
      </w:pPr>
      <w:r>
        <w:separator/>
      </w:r>
    </w:p>
  </w:endnote>
  <w:endnote w:type="continuationSeparator" w:id="0">
    <w:p w14:paraId="299149C2" w14:textId="77777777" w:rsidR="00180239" w:rsidRDefault="00180239" w:rsidP="0018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M Sans SemiBold">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DM Sans 18pt">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ACA81" w14:textId="23E6FF3D" w:rsidR="00180239" w:rsidRDefault="00A721D0">
    <w:pPr>
      <w:pStyle w:val="Footer"/>
    </w:pPr>
    <w:r>
      <w:rPr>
        <w:rFonts w:ascii="DM Sans" w:hAnsi="DM Sans"/>
        <w:color w:val="6C2E94"/>
        <w:szCs w:val="20"/>
      </w:rPr>
      <w:t xml:space="preserve">WDV </w:t>
    </w:r>
    <w:r>
      <w:rPr>
        <w:rFonts w:ascii="DM Sans" w:hAnsi="DM Sans"/>
        <w:color w:val="6C2E94"/>
        <w:szCs w:val="20"/>
      </w:rPr>
      <w:t xml:space="preserve">Supported Employment Enquiry </w:t>
    </w:r>
    <w:r>
      <w:rPr>
        <w:rFonts w:ascii="DM Sans" w:hAnsi="DM Sans"/>
        <w:color w:val="6C2E94"/>
        <w:szCs w:val="20"/>
      </w:rPr>
      <w:t>–</w:t>
    </w:r>
    <w:r>
      <w:rPr>
        <w:rFonts w:ascii="DM Sans" w:hAnsi="DM Sans"/>
        <w:color w:val="6C2E94"/>
        <w:szCs w:val="20"/>
      </w:rPr>
      <w:t xml:space="preserve"> </w:t>
    </w:r>
    <w:r>
      <w:rPr>
        <w:rFonts w:ascii="DM Sans" w:hAnsi="DM Sans"/>
        <w:color w:val="6C2E94"/>
        <w:szCs w:val="20"/>
      </w:rPr>
      <w:t xml:space="preserve">Standard </w:t>
    </w:r>
    <w:r>
      <w:rPr>
        <w:rFonts w:ascii="DM Sans" w:hAnsi="DM Sans"/>
        <w:color w:val="6C2E94"/>
        <w:szCs w:val="20"/>
      </w:rPr>
      <w:t>English</w:t>
    </w:r>
    <w:r>
      <w:rPr>
        <w:rFonts w:ascii="DM Sans" w:hAnsi="DM Sans"/>
        <w:color w:val="6C2E94"/>
        <w:szCs w:val="20"/>
      </w:rPr>
      <w:tab/>
    </w:r>
    <w:sdt>
      <w:sdtPr>
        <w:rPr>
          <w:rFonts w:ascii="DM Sans" w:hAnsi="DM Sans"/>
          <w:color w:val="6C2E94"/>
          <w:szCs w:val="20"/>
        </w:rPr>
        <w:id w:val="-176049719"/>
        <w:docPartObj>
          <w:docPartGallery w:val="Page Numbers (Bottom of Page)"/>
          <w:docPartUnique/>
        </w:docPartObj>
      </w:sdtPr>
      <w:sdtEndPr>
        <w:rPr>
          <w:szCs w:val="22"/>
        </w:rPr>
      </w:sdtEndPr>
      <w:sdtContent>
        <w:sdt>
          <w:sdtPr>
            <w:rPr>
              <w:rFonts w:ascii="DM Sans" w:hAnsi="DM Sans"/>
              <w:color w:val="6C2E94"/>
              <w:szCs w:val="20"/>
            </w:rPr>
            <w:id w:val="-1769616900"/>
            <w:docPartObj>
              <w:docPartGallery w:val="Page Numbers (Top of Page)"/>
              <w:docPartUnique/>
            </w:docPartObj>
          </w:sdtPr>
          <w:sdtContent>
            <w:r w:rsidRPr="00D8066D">
              <w:rPr>
                <w:rFonts w:ascii="DM Sans" w:hAnsi="DM Sans"/>
                <w:color w:val="6C2E94"/>
                <w:szCs w:val="20"/>
              </w:rPr>
              <w:t xml:space="preserve">Page </w:t>
            </w:r>
            <w:r w:rsidRPr="00D8066D">
              <w:rPr>
                <w:rFonts w:ascii="DM Sans" w:hAnsi="DM Sans"/>
                <w:color w:val="6C2E94"/>
                <w:szCs w:val="20"/>
              </w:rPr>
              <w:fldChar w:fldCharType="begin"/>
            </w:r>
            <w:r w:rsidRPr="00D8066D">
              <w:rPr>
                <w:rFonts w:ascii="DM Sans" w:hAnsi="DM Sans"/>
                <w:color w:val="6C2E94"/>
                <w:szCs w:val="20"/>
              </w:rPr>
              <w:instrText xml:space="preserve"> PAGE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r w:rsidRPr="00D8066D">
              <w:rPr>
                <w:rFonts w:ascii="DM Sans" w:hAnsi="DM Sans"/>
                <w:color w:val="6C2E94"/>
                <w:szCs w:val="20"/>
              </w:rPr>
              <w:t xml:space="preserve"> of </w:t>
            </w:r>
            <w:r w:rsidRPr="00D8066D">
              <w:rPr>
                <w:rFonts w:ascii="DM Sans" w:hAnsi="DM Sans"/>
                <w:color w:val="6C2E94"/>
                <w:szCs w:val="20"/>
              </w:rPr>
              <w:fldChar w:fldCharType="begin"/>
            </w:r>
            <w:r w:rsidRPr="00D8066D">
              <w:rPr>
                <w:rFonts w:ascii="DM Sans" w:hAnsi="DM Sans"/>
                <w:color w:val="6C2E94"/>
                <w:szCs w:val="20"/>
              </w:rPr>
              <w:instrText xml:space="preserve"> NUMPAGES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A556" w14:textId="2AE00694" w:rsidR="00A721D0" w:rsidRDefault="00A721D0">
    <w:pPr>
      <w:pStyle w:val="Footer"/>
    </w:pPr>
    <w:r>
      <w:rPr>
        <w:rFonts w:ascii="DM Sans" w:hAnsi="DM Sans"/>
        <w:color w:val="6C2E94"/>
        <w:szCs w:val="20"/>
      </w:rPr>
      <w:t xml:space="preserve">WDV </w:t>
    </w:r>
    <w:r>
      <w:rPr>
        <w:rFonts w:ascii="DM Sans" w:hAnsi="DM Sans"/>
        <w:color w:val="6C2E94"/>
        <w:szCs w:val="20"/>
      </w:rPr>
      <w:t xml:space="preserve">Supported Employment Enquiry </w:t>
    </w:r>
    <w:r>
      <w:rPr>
        <w:rFonts w:ascii="DM Sans" w:hAnsi="DM Sans"/>
        <w:color w:val="6C2E94"/>
        <w:szCs w:val="20"/>
      </w:rPr>
      <w:t xml:space="preserve">- </w:t>
    </w:r>
    <w:r>
      <w:rPr>
        <w:rFonts w:ascii="DM Sans" w:hAnsi="DM Sans"/>
        <w:color w:val="6C2E94"/>
        <w:szCs w:val="20"/>
      </w:rPr>
      <w:t>Standard</w:t>
    </w:r>
    <w:r>
      <w:rPr>
        <w:rFonts w:ascii="DM Sans" w:hAnsi="DM Sans"/>
        <w:color w:val="6C2E94"/>
        <w:szCs w:val="20"/>
      </w:rPr>
      <w:t xml:space="preserve"> English</w:t>
    </w:r>
    <w:r>
      <w:rPr>
        <w:rFonts w:ascii="DM Sans" w:hAnsi="DM Sans"/>
        <w:color w:val="6C2E94"/>
        <w:szCs w:val="20"/>
      </w:rPr>
      <w:tab/>
    </w:r>
    <w:sdt>
      <w:sdtPr>
        <w:rPr>
          <w:rFonts w:ascii="DM Sans" w:hAnsi="DM Sans"/>
          <w:color w:val="6C2E94"/>
          <w:szCs w:val="20"/>
        </w:rPr>
        <w:id w:val="1156884927"/>
        <w:docPartObj>
          <w:docPartGallery w:val="Page Numbers (Bottom of Page)"/>
          <w:docPartUnique/>
        </w:docPartObj>
      </w:sdtPr>
      <w:sdtEndPr>
        <w:rPr>
          <w:szCs w:val="22"/>
        </w:rPr>
      </w:sdtEndPr>
      <w:sdtContent>
        <w:sdt>
          <w:sdtPr>
            <w:rPr>
              <w:rFonts w:ascii="DM Sans" w:hAnsi="DM Sans"/>
              <w:color w:val="6C2E94"/>
              <w:szCs w:val="20"/>
            </w:rPr>
            <w:id w:val="1680389795"/>
            <w:docPartObj>
              <w:docPartGallery w:val="Page Numbers (Top of Page)"/>
              <w:docPartUnique/>
            </w:docPartObj>
          </w:sdtPr>
          <w:sdtContent>
            <w:r w:rsidRPr="00D8066D">
              <w:rPr>
                <w:rFonts w:ascii="DM Sans" w:hAnsi="DM Sans"/>
                <w:color w:val="6C2E94"/>
                <w:szCs w:val="20"/>
              </w:rPr>
              <w:t xml:space="preserve">Page </w:t>
            </w:r>
            <w:r w:rsidRPr="00D8066D">
              <w:rPr>
                <w:rFonts w:ascii="DM Sans" w:hAnsi="DM Sans"/>
                <w:color w:val="6C2E94"/>
                <w:szCs w:val="20"/>
              </w:rPr>
              <w:fldChar w:fldCharType="begin"/>
            </w:r>
            <w:r w:rsidRPr="00D8066D">
              <w:rPr>
                <w:rFonts w:ascii="DM Sans" w:hAnsi="DM Sans"/>
                <w:color w:val="6C2E94"/>
                <w:szCs w:val="20"/>
              </w:rPr>
              <w:instrText xml:space="preserve"> PAGE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r w:rsidRPr="00D8066D">
              <w:rPr>
                <w:rFonts w:ascii="DM Sans" w:hAnsi="DM Sans"/>
                <w:color w:val="6C2E94"/>
                <w:szCs w:val="20"/>
              </w:rPr>
              <w:t xml:space="preserve"> of </w:t>
            </w:r>
            <w:r w:rsidRPr="00D8066D">
              <w:rPr>
                <w:rFonts w:ascii="DM Sans" w:hAnsi="DM Sans"/>
                <w:color w:val="6C2E94"/>
                <w:szCs w:val="20"/>
              </w:rPr>
              <w:fldChar w:fldCharType="begin"/>
            </w:r>
            <w:r w:rsidRPr="00D8066D">
              <w:rPr>
                <w:rFonts w:ascii="DM Sans" w:hAnsi="DM Sans"/>
                <w:color w:val="6C2E94"/>
                <w:szCs w:val="20"/>
              </w:rPr>
              <w:instrText xml:space="preserve"> NUMPAGES  </w:instrText>
            </w:r>
            <w:r w:rsidRPr="00D8066D">
              <w:rPr>
                <w:rFonts w:ascii="DM Sans" w:hAnsi="DM Sans"/>
                <w:color w:val="6C2E94"/>
                <w:szCs w:val="20"/>
              </w:rPr>
              <w:fldChar w:fldCharType="separate"/>
            </w:r>
            <w:r>
              <w:rPr>
                <w:rFonts w:ascii="DM Sans" w:hAnsi="DM Sans"/>
                <w:color w:val="6C2E94"/>
                <w:szCs w:val="20"/>
              </w:rPr>
              <w:t>2</w:t>
            </w:r>
            <w:r w:rsidRPr="00D8066D">
              <w:rPr>
                <w:rFonts w:ascii="DM Sans" w:hAnsi="DM Sans"/>
                <w:color w:val="6C2E94"/>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7DF0" w14:textId="77777777" w:rsidR="00180239" w:rsidRDefault="00180239" w:rsidP="00180239">
      <w:pPr>
        <w:spacing w:after="0" w:line="240" w:lineRule="auto"/>
      </w:pPr>
      <w:r>
        <w:separator/>
      </w:r>
    </w:p>
  </w:footnote>
  <w:footnote w:type="continuationSeparator" w:id="0">
    <w:p w14:paraId="5F3D2BAC" w14:textId="77777777" w:rsidR="00180239" w:rsidRDefault="00180239" w:rsidP="0018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2A07" w14:textId="219BF794" w:rsidR="00180239" w:rsidRDefault="00180239">
    <w:pPr>
      <w:pStyle w:val="Header"/>
    </w:pPr>
    <w:r>
      <w:rPr>
        <w:noProof/>
      </w:rPr>
      <w:drawing>
        <wp:anchor distT="0" distB="0" distL="114300" distR="114300" simplePos="0" relativeHeight="251659264" behindDoc="0" locked="0" layoutInCell="1" allowOverlap="1" wp14:anchorId="7775A322" wp14:editId="523A6FCF">
          <wp:simplePos x="0" y="0"/>
          <wp:positionH relativeFrom="column">
            <wp:posOffset>4177030</wp:posOffset>
          </wp:positionH>
          <wp:positionV relativeFrom="paragraph">
            <wp:posOffset>-388620</wp:posOffset>
          </wp:positionV>
          <wp:extent cx="2082800" cy="2293620"/>
          <wp:effectExtent l="0" t="0" r="0" b="0"/>
          <wp:wrapSquare wrapText="bothSides"/>
          <wp:docPr id="127975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751756" name="Picture 1279751756"/>
                  <pic:cNvPicPr/>
                </pic:nvPicPr>
                <pic:blipFill>
                  <a:blip r:embed="rId1"/>
                  <a:stretch>
                    <a:fillRect/>
                  </a:stretch>
                </pic:blipFill>
                <pic:spPr>
                  <a:xfrm>
                    <a:off x="0" y="0"/>
                    <a:ext cx="2082800" cy="2293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A22AA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244B74"/>
    <w:multiLevelType w:val="hybridMultilevel"/>
    <w:tmpl w:val="B66AA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410978"/>
    <w:multiLevelType w:val="multilevel"/>
    <w:tmpl w:val="FCB2D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14B65"/>
    <w:multiLevelType w:val="multilevel"/>
    <w:tmpl w:val="317E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948DE"/>
    <w:multiLevelType w:val="hybridMultilevel"/>
    <w:tmpl w:val="7674A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41741"/>
    <w:multiLevelType w:val="multilevel"/>
    <w:tmpl w:val="801A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E6276"/>
    <w:multiLevelType w:val="multilevel"/>
    <w:tmpl w:val="1EB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339957">
    <w:abstractNumId w:val="0"/>
  </w:num>
  <w:num w:numId="2" w16cid:durableId="185019081">
    <w:abstractNumId w:val="6"/>
  </w:num>
  <w:num w:numId="3" w16cid:durableId="571277445">
    <w:abstractNumId w:val="3"/>
  </w:num>
  <w:num w:numId="4" w16cid:durableId="670765794">
    <w:abstractNumId w:val="2"/>
  </w:num>
  <w:num w:numId="5" w16cid:durableId="1445421415">
    <w:abstractNumId w:val="5"/>
  </w:num>
  <w:num w:numId="6" w16cid:durableId="6838012">
    <w:abstractNumId w:val="0"/>
  </w:num>
  <w:num w:numId="7" w16cid:durableId="959337711">
    <w:abstractNumId w:val="1"/>
  </w:num>
  <w:num w:numId="8" w16cid:durableId="432941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3E"/>
    <w:rsid w:val="000C5BBE"/>
    <w:rsid w:val="00142FDF"/>
    <w:rsid w:val="00180239"/>
    <w:rsid w:val="001E6B57"/>
    <w:rsid w:val="00233CDA"/>
    <w:rsid w:val="002F6771"/>
    <w:rsid w:val="003516EE"/>
    <w:rsid w:val="0043B08B"/>
    <w:rsid w:val="00456CC2"/>
    <w:rsid w:val="00586931"/>
    <w:rsid w:val="0063487A"/>
    <w:rsid w:val="007A53A1"/>
    <w:rsid w:val="007B5EFF"/>
    <w:rsid w:val="007D253E"/>
    <w:rsid w:val="00834ED8"/>
    <w:rsid w:val="008E78FA"/>
    <w:rsid w:val="00973EED"/>
    <w:rsid w:val="00A721D0"/>
    <w:rsid w:val="00B113EB"/>
    <w:rsid w:val="00BD08DE"/>
    <w:rsid w:val="00C255B1"/>
    <w:rsid w:val="00C83822"/>
    <w:rsid w:val="00D86E9C"/>
    <w:rsid w:val="00DC0144"/>
    <w:rsid w:val="00DD32B7"/>
    <w:rsid w:val="00E84EA6"/>
    <w:rsid w:val="00EB0743"/>
    <w:rsid w:val="0A99F026"/>
    <w:rsid w:val="0CB726FD"/>
    <w:rsid w:val="0CF0A598"/>
    <w:rsid w:val="0D8E3401"/>
    <w:rsid w:val="0FCCFAD4"/>
    <w:rsid w:val="0FE892EF"/>
    <w:rsid w:val="13F44AE3"/>
    <w:rsid w:val="16644B21"/>
    <w:rsid w:val="24405566"/>
    <w:rsid w:val="296A4155"/>
    <w:rsid w:val="380854B9"/>
    <w:rsid w:val="3D60A7E9"/>
    <w:rsid w:val="421A55A1"/>
    <w:rsid w:val="4A975E4F"/>
    <w:rsid w:val="5053A2B5"/>
    <w:rsid w:val="5167239C"/>
    <w:rsid w:val="54010F1C"/>
    <w:rsid w:val="5B541EB0"/>
    <w:rsid w:val="5BAED90F"/>
    <w:rsid w:val="5E818004"/>
    <w:rsid w:val="5E9AF892"/>
    <w:rsid w:val="6249EEE4"/>
    <w:rsid w:val="639BF117"/>
    <w:rsid w:val="63BEA225"/>
    <w:rsid w:val="645201E1"/>
    <w:rsid w:val="64851E23"/>
    <w:rsid w:val="64DE8F3C"/>
    <w:rsid w:val="655ED90D"/>
    <w:rsid w:val="65E66E86"/>
    <w:rsid w:val="69014339"/>
    <w:rsid w:val="6E3C90E9"/>
    <w:rsid w:val="6FB3914D"/>
    <w:rsid w:val="701E1BF2"/>
    <w:rsid w:val="773A0F98"/>
    <w:rsid w:val="77DAAF3C"/>
    <w:rsid w:val="7A5B5110"/>
    <w:rsid w:val="7B48F5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9121A"/>
  <w15:chartTrackingRefBased/>
  <w15:docId w15:val="{5B2B3A7E-9523-441D-88D2-14F2DA2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D2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2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2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2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D2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2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2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2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53E"/>
    <w:rPr>
      <w:rFonts w:eastAsiaTheme="majorEastAsia" w:cstheme="majorBidi"/>
      <w:color w:val="272727" w:themeColor="text1" w:themeTint="D8"/>
    </w:rPr>
  </w:style>
  <w:style w:type="paragraph" w:styleId="Title">
    <w:name w:val="Title"/>
    <w:basedOn w:val="Normal"/>
    <w:next w:val="Normal"/>
    <w:link w:val="TitleChar"/>
    <w:uiPriority w:val="10"/>
    <w:qFormat/>
    <w:rsid w:val="007D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53E"/>
    <w:pPr>
      <w:spacing w:before="160"/>
      <w:jc w:val="center"/>
    </w:pPr>
    <w:rPr>
      <w:i/>
      <w:iCs/>
      <w:color w:val="404040" w:themeColor="text1" w:themeTint="BF"/>
    </w:rPr>
  </w:style>
  <w:style w:type="character" w:customStyle="1" w:styleId="QuoteChar">
    <w:name w:val="Quote Char"/>
    <w:basedOn w:val="DefaultParagraphFont"/>
    <w:link w:val="Quote"/>
    <w:uiPriority w:val="29"/>
    <w:rsid w:val="007D253E"/>
    <w:rPr>
      <w:i/>
      <w:iCs/>
      <w:color w:val="404040" w:themeColor="text1" w:themeTint="BF"/>
    </w:rPr>
  </w:style>
  <w:style w:type="paragraph" w:styleId="ListParagraph">
    <w:name w:val="List Paragraph"/>
    <w:basedOn w:val="Normal"/>
    <w:uiPriority w:val="34"/>
    <w:qFormat/>
    <w:rsid w:val="007D253E"/>
    <w:pPr>
      <w:ind w:left="720"/>
      <w:contextualSpacing/>
    </w:pPr>
  </w:style>
  <w:style w:type="character" w:styleId="IntenseEmphasis">
    <w:name w:val="Intense Emphasis"/>
    <w:basedOn w:val="DefaultParagraphFont"/>
    <w:uiPriority w:val="21"/>
    <w:qFormat/>
    <w:rsid w:val="007D253E"/>
    <w:rPr>
      <w:i/>
      <w:iCs/>
      <w:color w:val="2F5496" w:themeColor="accent1" w:themeShade="BF"/>
    </w:rPr>
  </w:style>
  <w:style w:type="paragraph" w:styleId="IntenseQuote">
    <w:name w:val="Intense Quote"/>
    <w:basedOn w:val="Normal"/>
    <w:next w:val="Normal"/>
    <w:link w:val="IntenseQuoteChar"/>
    <w:uiPriority w:val="30"/>
    <w:qFormat/>
    <w:rsid w:val="007D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253E"/>
    <w:rPr>
      <w:i/>
      <w:iCs/>
      <w:color w:val="2F5496" w:themeColor="accent1" w:themeShade="BF"/>
    </w:rPr>
  </w:style>
  <w:style w:type="character" w:styleId="IntenseReference">
    <w:name w:val="Intense Reference"/>
    <w:basedOn w:val="DefaultParagraphFont"/>
    <w:uiPriority w:val="32"/>
    <w:qFormat/>
    <w:rsid w:val="007D253E"/>
    <w:rPr>
      <w:b/>
      <w:bCs/>
      <w:smallCaps/>
      <w:color w:val="2F5496" w:themeColor="accent1" w:themeShade="BF"/>
      <w:spacing w:val="5"/>
    </w:rPr>
  </w:style>
  <w:style w:type="paragraph" w:styleId="ListBullet">
    <w:name w:val="List Bullet"/>
    <w:basedOn w:val="Normal"/>
    <w:uiPriority w:val="99"/>
    <w:unhideWhenUsed/>
    <w:rsid w:val="007D253E"/>
    <w:pPr>
      <w:numPr>
        <w:numId w:val="1"/>
      </w:numPr>
      <w:contextualSpacing/>
    </w:pPr>
  </w:style>
  <w:style w:type="character" w:styleId="Hyperlink">
    <w:name w:val="Hyperlink"/>
    <w:basedOn w:val="DefaultParagraphFont"/>
    <w:uiPriority w:val="99"/>
    <w:unhideWhenUsed/>
    <w:rsid w:val="00C83822"/>
    <w:rPr>
      <w:color w:val="0563C1" w:themeColor="hyperlink"/>
      <w:u w:val="single"/>
    </w:rPr>
  </w:style>
  <w:style w:type="paragraph" w:styleId="Header">
    <w:name w:val="header"/>
    <w:basedOn w:val="Normal"/>
    <w:link w:val="HeaderChar"/>
    <w:uiPriority w:val="99"/>
    <w:unhideWhenUsed/>
    <w:rsid w:val="00180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239"/>
  </w:style>
  <w:style w:type="paragraph" w:styleId="Footer">
    <w:name w:val="footer"/>
    <w:basedOn w:val="Normal"/>
    <w:link w:val="FooterChar"/>
    <w:uiPriority w:val="99"/>
    <w:unhideWhenUsed/>
    <w:rsid w:val="00180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age.dss.gov.au/next-steps-in-supported-employment-consultation-on-the-way-forwar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441735887264684540429145EA879" ma:contentTypeVersion="7" ma:contentTypeDescription="Create a new document." ma:contentTypeScope="" ma:versionID="a8f0ef08807efa2b597d4687afd4826b">
  <xsd:schema xmlns:xsd="http://www.w3.org/2001/XMLSchema" xmlns:xs="http://www.w3.org/2001/XMLSchema" xmlns:p="http://schemas.microsoft.com/office/2006/metadata/properties" xmlns:ns2="3c58f03f-c6e9-4360-ba25-8da6a7e3bfdc" xmlns:ns3="9a6a6afb-215b-42ec-9f8f-afb7b7687480" targetNamespace="http://schemas.microsoft.com/office/2006/metadata/properties" ma:root="true" ma:fieldsID="8a93bd8acc2ae8525b6ce268c6b290c5" ns2:_="" ns3:_="">
    <xsd:import namespace="3c58f03f-c6e9-4360-ba25-8da6a7e3bfdc"/>
    <xsd:import namespace="9a6a6afb-215b-42ec-9f8f-afb7b76874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03f-c6e9-4360-ba25-8da6a7e3bf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493371-2e01-4b7c-bd3c-194bb48b0292}"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58f03f-c6e9-4360-ba25-8da6a7e3bfdc">
      <Terms xmlns="http://schemas.microsoft.com/office/infopath/2007/PartnerControls"/>
    </lcf76f155ced4ddcb4097134ff3c332f>
    <TaxCatchAll xmlns="9a6a6afb-215b-42ec-9f8f-afb7b7687480" xsi:nil="true"/>
  </documentManagement>
</p:properties>
</file>

<file path=customXml/itemProps1.xml><?xml version="1.0" encoding="utf-8"?>
<ds:datastoreItem xmlns:ds="http://schemas.openxmlformats.org/officeDocument/2006/customXml" ds:itemID="{CEA8BED1-DBE5-4D8F-9171-5F1686A0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03f-c6e9-4360-ba25-8da6a7e3bfdc"/>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1400E-5E28-4DB0-9640-35FB1EAF6670}">
  <ds:schemaRefs>
    <ds:schemaRef ds:uri="http://schemas.microsoft.com/sharepoint/v3/contenttype/forms"/>
  </ds:schemaRefs>
</ds:datastoreItem>
</file>

<file path=customXml/itemProps3.xml><?xml version="1.0" encoding="utf-8"?>
<ds:datastoreItem xmlns:ds="http://schemas.openxmlformats.org/officeDocument/2006/customXml" ds:itemID="{214A121F-ECE8-4AEA-BBE8-340CD2F7223F}">
  <ds:schemaRefs>
    <ds:schemaRef ds:uri="http://schemas.microsoft.com/office/2006/metadata/properties"/>
    <ds:schemaRef ds:uri="http://schemas.microsoft.com/office/infopath/2007/PartnerControls"/>
    <ds:schemaRef ds:uri="3c58f03f-c6e9-4360-ba25-8da6a7e3bfdc"/>
    <ds:schemaRef ds:uri="9a6a6afb-215b-42ec-9f8f-afb7b768748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Freris</dc:creator>
  <cp:keywords/>
  <dc:description/>
  <cp:lastModifiedBy>Lisa Hawkins</cp:lastModifiedBy>
  <cp:revision>4</cp:revision>
  <dcterms:created xsi:type="dcterms:W3CDTF">2025-04-14T06:52:00Z</dcterms:created>
  <dcterms:modified xsi:type="dcterms:W3CDTF">2025-04-14T06:57:00Z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0x0101002B0441735887264684540429145EA879</vt:lpwstr>
  </property>
  <property fmtid="{D5CDD505-2E9C-101B-9397-08002B2CF9AE}" pid="3" name="MediaServiceImageTags">
    <vt:lpwstr/>
  </property>
</Properties>
</file>