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084E" w14:textId="039258F4" w:rsidR="00890D20" w:rsidRPr="005F2742" w:rsidRDefault="00CB6CA3" w:rsidP="00AD6634">
      <w:pPr>
        <w:pStyle w:val="Heading1"/>
        <w:spacing w:line="240" w:lineRule="auto"/>
        <w:rPr>
          <w:rFonts w:ascii="DM Sans" w:hAnsi="DM Sans"/>
          <w:sz w:val="40"/>
          <w:szCs w:val="40"/>
        </w:rPr>
      </w:pPr>
      <w:bookmarkStart w:id="0" w:name="_Hlk193793100"/>
      <w:r w:rsidRPr="005F2742">
        <w:rPr>
          <w:rFonts w:ascii="DM Sans" w:hAnsi="DM Sans"/>
          <w:sz w:val="40"/>
          <w:szCs w:val="40"/>
        </w:rPr>
        <w:t xml:space="preserve">Pleasure and Consent </w:t>
      </w:r>
      <w:r w:rsidR="00BE2D78">
        <w:rPr>
          <w:rFonts w:ascii="DM Sans" w:hAnsi="DM Sans"/>
          <w:sz w:val="40"/>
          <w:szCs w:val="40"/>
        </w:rPr>
        <w:t>for Women and Gende</w:t>
      </w:r>
      <w:r w:rsidR="003F54D9">
        <w:rPr>
          <w:rFonts w:ascii="DM Sans" w:hAnsi="DM Sans"/>
          <w:sz w:val="40"/>
          <w:szCs w:val="40"/>
        </w:rPr>
        <w:t>r Diverse People with Disabilities</w:t>
      </w:r>
      <w:r w:rsidR="009B672E" w:rsidRPr="005F2742">
        <w:rPr>
          <w:rFonts w:ascii="DM Sans" w:hAnsi="DM Sans"/>
          <w:sz w:val="40"/>
          <w:szCs w:val="40"/>
        </w:rPr>
        <w:t xml:space="preserve">: </w:t>
      </w:r>
      <w:r w:rsidR="00227B34">
        <w:rPr>
          <w:rFonts w:ascii="DM Sans" w:hAnsi="DM Sans"/>
          <w:sz w:val="40"/>
          <w:szCs w:val="40"/>
        </w:rPr>
        <w:t>Discussion</w:t>
      </w:r>
      <w:r w:rsidR="009B672E" w:rsidRPr="005F2742">
        <w:rPr>
          <w:rFonts w:ascii="DM Sans" w:hAnsi="DM Sans"/>
          <w:sz w:val="40"/>
          <w:szCs w:val="40"/>
        </w:rPr>
        <w:t xml:space="preserve"> Paper</w:t>
      </w:r>
    </w:p>
    <w:bookmarkEnd w:id="0"/>
    <w:p w14:paraId="252B91E4" w14:textId="3C6B74CC" w:rsidR="00EB0278" w:rsidRPr="005F2742" w:rsidRDefault="001334CE" w:rsidP="00AD6634">
      <w:pPr>
        <w:pStyle w:val="Heading2"/>
        <w:spacing w:line="240" w:lineRule="auto"/>
        <w:rPr>
          <w:rFonts w:ascii="DM Sans" w:hAnsi="DM Sans"/>
        </w:rPr>
      </w:pPr>
      <w:r w:rsidRPr="005F2742">
        <w:rPr>
          <w:rFonts w:ascii="DM Sans" w:hAnsi="DM Sans"/>
        </w:rPr>
        <w:t>Women with Disabilities Victoria, 2025</w:t>
      </w:r>
    </w:p>
    <w:p w14:paraId="2E0285BC" w14:textId="77777777" w:rsidR="009B672E" w:rsidRPr="005F2742" w:rsidRDefault="009B672E" w:rsidP="005F2742">
      <w:pPr>
        <w:pStyle w:val="Heading2"/>
        <w:spacing w:line="240" w:lineRule="auto"/>
        <w:rPr>
          <w:rFonts w:ascii="DM Sans" w:hAnsi="DM Sans"/>
        </w:rPr>
      </w:pPr>
      <w:r w:rsidRPr="005F2742">
        <w:rPr>
          <w:rFonts w:ascii="DM Sans" w:hAnsi="DM Sans"/>
        </w:rPr>
        <w:t>Acknowledgements</w:t>
      </w:r>
    </w:p>
    <w:p w14:paraId="71EC7BC5" w14:textId="26EEAE7D" w:rsidR="005D2021" w:rsidRPr="005F2742" w:rsidRDefault="006C5BF3" w:rsidP="005F2742">
      <w:pPr>
        <w:spacing w:line="240" w:lineRule="auto"/>
        <w:rPr>
          <w:rFonts w:ascii="DM Sans" w:hAnsi="DM Sans"/>
        </w:rPr>
      </w:pPr>
      <w:r w:rsidRPr="005F2742">
        <w:rPr>
          <w:rFonts w:ascii="DM Sans" w:hAnsi="DM Sans"/>
        </w:rPr>
        <w:t xml:space="preserve">Women with Disabilities Victoria acknowledges the Australian Aboriginal and Torres Strait Islander peoples as the first inhabitants and traditional custodians of the lands on which we live and work. </w:t>
      </w:r>
    </w:p>
    <w:p w14:paraId="6F26836B" w14:textId="22A57ABA" w:rsidR="00F753E1" w:rsidRPr="005F2742" w:rsidRDefault="00064A48" w:rsidP="005F2742">
      <w:pPr>
        <w:spacing w:line="240" w:lineRule="auto"/>
        <w:rPr>
          <w:rFonts w:ascii="DM Sans" w:hAnsi="DM Sans"/>
        </w:rPr>
      </w:pPr>
      <w:r w:rsidRPr="005F2742">
        <w:rPr>
          <w:rFonts w:ascii="DM Sans" w:hAnsi="DM Sans"/>
        </w:rPr>
        <w:t xml:space="preserve">We pay our respects to ancestors and Elders, past and present. </w:t>
      </w:r>
      <w:r w:rsidR="006844A3" w:rsidRPr="005F2742">
        <w:rPr>
          <w:rFonts w:ascii="DM Sans" w:hAnsi="DM Sans"/>
        </w:rPr>
        <w:t>We and acknowledge that their continued strength and resilience is built upon more than 60,000 years of history.</w:t>
      </w:r>
    </w:p>
    <w:p w14:paraId="2FC40F23" w14:textId="5DB4BD33" w:rsidR="002F6187" w:rsidRPr="005F2742" w:rsidRDefault="00E20C46" w:rsidP="005F2742">
      <w:pPr>
        <w:spacing w:line="240" w:lineRule="auto"/>
        <w:rPr>
          <w:rFonts w:ascii="DM Sans" w:hAnsi="DM Sans"/>
        </w:rPr>
      </w:pPr>
      <w:r w:rsidRPr="005F2742">
        <w:rPr>
          <w:rFonts w:ascii="DM Sans" w:hAnsi="DM Sans"/>
        </w:rPr>
        <w:t xml:space="preserve">The WDV community is committed to honouring the unique cultural and spiritual relationship Aboriginal and Torres Strait Islander peoples have with the land and waters, and their rich contribution to </w:t>
      </w:r>
      <w:r w:rsidR="00926E7E" w:rsidRPr="005F2742">
        <w:rPr>
          <w:rFonts w:ascii="DM Sans" w:hAnsi="DM Sans"/>
        </w:rPr>
        <w:t>society. The</w:t>
      </w:r>
      <w:r w:rsidR="002F6187" w:rsidRPr="005F2742">
        <w:rPr>
          <w:rFonts w:ascii="DM Sans" w:hAnsi="DM Sans"/>
        </w:rPr>
        <w:t xml:space="preserve"> WDV community is committed to honouring the unique cultural and spiritual relationship Aboriginal and Torres Strait Islander peoples have with the land and waters, and their rich contribution to society.</w:t>
      </w:r>
    </w:p>
    <w:p w14:paraId="2D8B94FB" w14:textId="4F54AE70" w:rsidR="00926E7E" w:rsidRPr="005F2742" w:rsidRDefault="00D621E5" w:rsidP="005F2742">
      <w:pPr>
        <w:spacing w:line="240" w:lineRule="auto"/>
        <w:rPr>
          <w:rFonts w:ascii="DM Sans" w:hAnsi="DM Sans"/>
        </w:rPr>
      </w:pPr>
      <w:r w:rsidRPr="005F2742">
        <w:rPr>
          <w:rFonts w:ascii="DM Sans" w:hAnsi="DM Sans"/>
        </w:rPr>
        <w:t xml:space="preserve">For more information about our work, visit: </w:t>
      </w:r>
      <w:hyperlink r:id="rId11">
        <w:r w:rsidRPr="005F2742">
          <w:rPr>
            <w:rStyle w:val="Hyperlink"/>
            <w:rFonts w:ascii="DM Sans" w:hAnsi="DM Sans"/>
          </w:rPr>
          <w:t>www.wdv.org.au</w:t>
        </w:r>
      </w:hyperlink>
      <w:r w:rsidRPr="005F2742">
        <w:rPr>
          <w:rFonts w:ascii="DM Sans" w:hAnsi="DM Sans"/>
        </w:rPr>
        <w:t xml:space="preserve"> </w:t>
      </w:r>
    </w:p>
    <w:p w14:paraId="5350658B" w14:textId="463F52B0" w:rsidR="00F775D0" w:rsidRPr="005F2742" w:rsidRDefault="7B6CBDB7" w:rsidP="005F2742">
      <w:pPr>
        <w:pStyle w:val="Heading2"/>
        <w:spacing w:line="240" w:lineRule="auto"/>
        <w:rPr>
          <w:rFonts w:ascii="DM Sans" w:hAnsi="DM Sans"/>
        </w:rPr>
      </w:pPr>
      <w:r w:rsidRPr="005F2742">
        <w:rPr>
          <w:rFonts w:ascii="DM Sans" w:hAnsi="DM Sans"/>
        </w:rPr>
        <w:t xml:space="preserve">About the Authors </w:t>
      </w:r>
    </w:p>
    <w:p w14:paraId="126B33EC" w14:textId="7FB8AFE2" w:rsidR="00AA7811" w:rsidRPr="00745C55" w:rsidRDefault="7B6CBDB7" w:rsidP="005F2742">
      <w:pPr>
        <w:spacing w:line="240" w:lineRule="auto"/>
        <w:rPr>
          <w:rFonts w:ascii="DM Sans" w:hAnsi="DM Sans"/>
          <w:szCs w:val="24"/>
        </w:rPr>
      </w:pPr>
      <w:r w:rsidRPr="00745C55">
        <w:rPr>
          <w:rFonts w:ascii="DM Sans" w:hAnsi="DM Sans"/>
          <w:szCs w:val="24"/>
        </w:rPr>
        <w:t>Women with Disabilities Victoria (WDV) is a not-for-profit Disabled People’s Organisation (DPO) representing women</w:t>
      </w:r>
      <w:r w:rsidR="00EE2324" w:rsidRPr="00745C55">
        <w:rPr>
          <w:rFonts w:ascii="DM Sans" w:hAnsi="DM Sans"/>
          <w:szCs w:val="24"/>
        </w:rPr>
        <w:t xml:space="preserve"> and gender diverse people</w:t>
      </w:r>
      <w:r w:rsidRPr="00745C55">
        <w:rPr>
          <w:rFonts w:ascii="DM Sans" w:hAnsi="DM Sans"/>
          <w:szCs w:val="24"/>
        </w:rPr>
        <w:t xml:space="preserve"> with disabilities in Victoria. The organisation is operated by and for women and </w:t>
      </w:r>
      <w:r w:rsidR="67BC871C" w:rsidRPr="00745C55">
        <w:rPr>
          <w:rFonts w:ascii="DM Sans" w:hAnsi="DM Sans"/>
          <w:szCs w:val="24"/>
        </w:rPr>
        <w:t>gender</w:t>
      </w:r>
      <w:r w:rsidR="00307099">
        <w:rPr>
          <w:rFonts w:ascii="DM Sans" w:hAnsi="DM Sans"/>
          <w:szCs w:val="24"/>
        </w:rPr>
        <w:t xml:space="preserve"> </w:t>
      </w:r>
      <w:r w:rsidR="67BC871C" w:rsidRPr="00745C55">
        <w:rPr>
          <w:rFonts w:ascii="DM Sans" w:hAnsi="DM Sans"/>
          <w:szCs w:val="24"/>
        </w:rPr>
        <w:t>diverse</w:t>
      </w:r>
      <w:r w:rsidRPr="00745C55">
        <w:rPr>
          <w:rFonts w:ascii="DM Sans" w:hAnsi="DM Sans"/>
          <w:szCs w:val="24"/>
        </w:rPr>
        <w:t xml:space="preserve"> people with varied disability experiences. WDV has a diverse membership of people from different backgrounds. Women</w:t>
      </w:r>
      <w:r w:rsidR="39B20B4A" w:rsidRPr="00745C55">
        <w:rPr>
          <w:rFonts w:ascii="DM Sans" w:hAnsi="DM Sans"/>
          <w:szCs w:val="24"/>
        </w:rPr>
        <w:t xml:space="preserve"> and gender diverse </w:t>
      </w:r>
      <w:r w:rsidR="00972EC8" w:rsidRPr="00745C55">
        <w:rPr>
          <w:rFonts w:ascii="DM Sans" w:hAnsi="DM Sans"/>
          <w:szCs w:val="24"/>
        </w:rPr>
        <w:t>people with</w:t>
      </w:r>
      <w:r w:rsidRPr="00745C55">
        <w:rPr>
          <w:rFonts w:ascii="DM Sans" w:hAnsi="DM Sans"/>
          <w:szCs w:val="24"/>
        </w:rPr>
        <w:t xml:space="preserve"> disabilities face intersecting forms of structural gender and disability discrimination. WDV </w:t>
      </w:r>
      <w:r w:rsidRPr="00745C55">
        <w:rPr>
          <w:rFonts w:ascii="DM Sans" w:hAnsi="DM Sans"/>
          <w:szCs w:val="24"/>
        </w:rPr>
        <w:lastRenderedPageBreak/>
        <w:t xml:space="preserve">actively advocates for our rights to safety and respect, with particular emphasis on disability policy, health services, violence prevention, workforce development, and leadership. WDV </w:t>
      </w:r>
      <w:r w:rsidR="00745C55" w:rsidRPr="00745C55">
        <w:rPr>
          <w:rFonts w:ascii="DM Sans" w:eastAsia="Calibri" w:hAnsi="DM Sans" w:cs="Calibri"/>
          <w:color w:val="000000" w:themeColor="text1"/>
          <w:szCs w:val="24"/>
          <w:lang w:val="en-US"/>
        </w:rPr>
        <w:t>advocates for a future in which</w:t>
      </w:r>
      <w:r w:rsidR="00745C55" w:rsidRPr="00745C55">
        <w:rPr>
          <w:rFonts w:ascii="DM Sans" w:eastAsia="Verdana" w:hAnsi="DM Sans" w:cs="Verdana"/>
          <w:color w:val="000000" w:themeColor="text1"/>
          <w:szCs w:val="24"/>
          <w:lang w:val="en-US"/>
        </w:rPr>
        <w:t xml:space="preserve"> all women and gender diverse people in Victoria live safe and fulfilling lives</w:t>
      </w:r>
      <w:r w:rsidRPr="00745C55">
        <w:rPr>
          <w:rFonts w:ascii="DM Sans" w:hAnsi="DM Sans"/>
          <w:szCs w:val="24"/>
        </w:rPr>
        <w:t>.</w:t>
      </w:r>
    </w:p>
    <w:p w14:paraId="6E31594C" w14:textId="4F9EAD66" w:rsidR="00F33B0D" w:rsidRPr="008821C4" w:rsidRDefault="00F33B0D" w:rsidP="005F2742">
      <w:pPr>
        <w:spacing w:line="240" w:lineRule="auto"/>
        <w:rPr>
          <w:rFonts w:ascii="DM Sans" w:hAnsi="DM Sans"/>
        </w:rPr>
      </w:pPr>
      <w:r w:rsidRPr="008821C4">
        <w:rPr>
          <w:rStyle w:val="PurpleNormalChar"/>
          <w:rFonts w:ascii="DM Sans" w:hAnsi="DM Sans"/>
        </w:rPr>
        <w:t>Suggested citation:</w:t>
      </w:r>
      <w:r w:rsidRPr="008821C4">
        <w:rPr>
          <w:rFonts w:ascii="DM Sans" w:hAnsi="DM Sans"/>
        </w:rPr>
        <w:t xml:space="preserve"> Evans, B., &amp; Molnar, L. (2025). </w:t>
      </w:r>
      <w:r w:rsidR="00194807" w:rsidRPr="008821C4">
        <w:rPr>
          <w:rFonts w:ascii="DM Sans" w:hAnsi="DM Sans"/>
        </w:rPr>
        <w:t>Pleasure and Consent for Women and Gender Diverse People with Disabilities: Background Paper</w:t>
      </w:r>
      <w:r w:rsidRPr="008821C4">
        <w:rPr>
          <w:rFonts w:ascii="DM Sans" w:hAnsi="DM Sans"/>
        </w:rPr>
        <w:t>. Women with Disabilities Victoria.</w:t>
      </w:r>
      <w:r w:rsidR="00CC35B3" w:rsidRPr="008821C4">
        <w:rPr>
          <w:rFonts w:ascii="DM Sans" w:hAnsi="DM Sans"/>
        </w:rPr>
        <w:t xml:space="preserve"> Melbourne, Victoria.</w:t>
      </w:r>
    </w:p>
    <w:p w14:paraId="3BC8A760" w14:textId="77777777" w:rsidR="00926E7E" w:rsidRPr="005F2742" w:rsidRDefault="00926E7E" w:rsidP="005F2742">
      <w:pPr>
        <w:spacing w:line="240" w:lineRule="auto"/>
        <w:rPr>
          <w:rFonts w:ascii="DM Sans" w:hAnsi="DM Sans"/>
        </w:rPr>
      </w:pPr>
    </w:p>
    <w:p w14:paraId="6735F4A7" w14:textId="77777777" w:rsidR="00B535D0" w:rsidRPr="005F2742" w:rsidRDefault="00B535D0" w:rsidP="005F2742">
      <w:pPr>
        <w:pStyle w:val="Heading3"/>
        <w:spacing w:line="240" w:lineRule="auto"/>
        <w:rPr>
          <w:rFonts w:ascii="DM Sans" w:hAnsi="DM Sans"/>
        </w:rPr>
      </w:pPr>
      <w:r w:rsidRPr="005F2742">
        <w:rPr>
          <w:rFonts w:ascii="DM Sans" w:hAnsi="DM Sans"/>
        </w:rPr>
        <w:t xml:space="preserve">Key Contributors </w:t>
      </w:r>
    </w:p>
    <w:p w14:paraId="3D3CEA8D" w14:textId="66FEA061" w:rsidR="00B535D0" w:rsidRPr="005F2742" w:rsidRDefault="00B535D0" w:rsidP="005F2742">
      <w:pPr>
        <w:spacing w:line="240" w:lineRule="auto"/>
        <w:rPr>
          <w:rFonts w:ascii="DM Sans" w:hAnsi="DM Sans"/>
        </w:rPr>
      </w:pPr>
      <w:r w:rsidRPr="005F2742">
        <w:rPr>
          <w:rFonts w:ascii="DM Sans" w:hAnsi="DM Sans"/>
        </w:rPr>
        <w:t>Brigid Evans, B.A. (Hons), Grad Dip Ed (TFA), M.A., Ph.D., Senior Policy and Research Officer</w:t>
      </w:r>
    </w:p>
    <w:p w14:paraId="729962FA" w14:textId="0176F860" w:rsidR="00B535D0" w:rsidRPr="005F2742" w:rsidRDefault="00B535D0" w:rsidP="005F2742">
      <w:pPr>
        <w:spacing w:line="240" w:lineRule="auto"/>
        <w:rPr>
          <w:rFonts w:ascii="DM Sans" w:hAnsi="DM Sans"/>
        </w:rPr>
      </w:pPr>
      <w:r w:rsidRPr="005F2742">
        <w:rPr>
          <w:rFonts w:ascii="DM Sans" w:hAnsi="DM Sans"/>
        </w:rPr>
        <w:t>Léna Molnar, B.A. (Hons), Ph.D., Research and Evaluation Lead</w:t>
      </w:r>
    </w:p>
    <w:p w14:paraId="58A40478" w14:textId="77777777" w:rsidR="00AD6634" w:rsidRPr="005F2742" w:rsidRDefault="00AD6634" w:rsidP="005F2742">
      <w:pPr>
        <w:spacing w:line="240" w:lineRule="auto"/>
        <w:rPr>
          <w:rFonts w:ascii="DM Sans" w:hAnsi="DM Sans"/>
        </w:rPr>
      </w:pPr>
    </w:p>
    <w:p w14:paraId="4730924A" w14:textId="53D04949" w:rsidR="00AA7811" w:rsidRPr="005F2742" w:rsidRDefault="7B0F8DF3" w:rsidP="005F2742">
      <w:pPr>
        <w:pStyle w:val="Heading2"/>
        <w:spacing w:line="240" w:lineRule="auto"/>
        <w:rPr>
          <w:rFonts w:ascii="DM Sans" w:hAnsi="DM Sans"/>
        </w:rPr>
      </w:pPr>
      <w:r w:rsidRPr="005F2742">
        <w:rPr>
          <w:rFonts w:ascii="DM Sans" w:hAnsi="DM Sans"/>
        </w:rPr>
        <w:t>Language Note</w:t>
      </w:r>
    </w:p>
    <w:p w14:paraId="60958307" w14:textId="2AD969B6" w:rsidR="00050DB2" w:rsidRPr="005F2742" w:rsidRDefault="00F97B5E" w:rsidP="005F2742">
      <w:pPr>
        <w:spacing w:line="240" w:lineRule="auto"/>
        <w:rPr>
          <w:rFonts w:ascii="DM Sans" w:hAnsi="DM Sans"/>
        </w:rPr>
      </w:pPr>
      <w:r w:rsidRPr="005F2742">
        <w:rPr>
          <w:rFonts w:ascii="DM Sans" w:hAnsi="DM Sans"/>
        </w:rPr>
        <w:t>We acknowledge</w:t>
      </w:r>
      <w:r w:rsidR="006C7B3C" w:rsidRPr="005F2742">
        <w:rPr>
          <w:rFonts w:ascii="DM Sans" w:hAnsi="DM Sans"/>
        </w:rPr>
        <w:t xml:space="preserve"> that stigma and </w:t>
      </w:r>
      <w:r w:rsidR="00B2755F" w:rsidRPr="005F2742">
        <w:rPr>
          <w:rFonts w:ascii="DM Sans" w:hAnsi="DM Sans"/>
        </w:rPr>
        <w:t>knowledge gaps impact women and gender</w:t>
      </w:r>
      <w:r w:rsidR="48C06996" w:rsidRPr="005F2742">
        <w:rPr>
          <w:rFonts w:ascii="DM Sans" w:hAnsi="DM Sans"/>
        </w:rPr>
        <w:t>-</w:t>
      </w:r>
      <w:r w:rsidR="00B2755F" w:rsidRPr="005F2742">
        <w:rPr>
          <w:rFonts w:ascii="DM Sans" w:hAnsi="DM Sans"/>
        </w:rPr>
        <w:t xml:space="preserve">diverse people with disabilities </w:t>
      </w:r>
      <w:r w:rsidR="003B6425" w:rsidRPr="005F2742">
        <w:rPr>
          <w:rFonts w:ascii="DM Sans" w:hAnsi="DM Sans"/>
        </w:rPr>
        <w:t>who report various experiences, particularly as they relate to Sexual and Reproductive Health and Violence Prevention</w:t>
      </w:r>
      <w:r w:rsidR="00044BFB" w:rsidRPr="005F2742">
        <w:rPr>
          <w:rFonts w:ascii="DM Sans" w:hAnsi="DM Sans"/>
        </w:rPr>
        <w:t xml:space="preserve">. </w:t>
      </w:r>
    </w:p>
    <w:p w14:paraId="0785A72B" w14:textId="069B543A" w:rsidR="000F40E5" w:rsidRPr="005F2742" w:rsidRDefault="00B76323" w:rsidP="005F2742">
      <w:pPr>
        <w:spacing w:line="240" w:lineRule="auto"/>
        <w:rPr>
          <w:rFonts w:ascii="DM Sans" w:hAnsi="DM Sans"/>
        </w:rPr>
      </w:pPr>
      <w:r w:rsidRPr="005F2742">
        <w:rPr>
          <w:rFonts w:ascii="DM Sans" w:hAnsi="DM Sans"/>
        </w:rPr>
        <w:t>T</w:t>
      </w:r>
      <w:r w:rsidR="000F40E5" w:rsidRPr="005F2742">
        <w:rPr>
          <w:rFonts w:ascii="DM Sans" w:hAnsi="DM Sans"/>
        </w:rPr>
        <w:t xml:space="preserve">his </w:t>
      </w:r>
      <w:r w:rsidR="008F3C5A" w:rsidRPr="005F2742">
        <w:rPr>
          <w:rFonts w:ascii="DM Sans" w:hAnsi="DM Sans"/>
        </w:rPr>
        <w:t>paper</w:t>
      </w:r>
      <w:r w:rsidR="000F40E5" w:rsidRPr="005F2742">
        <w:rPr>
          <w:rFonts w:ascii="DM Sans" w:hAnsi="DM Sans"/>
        </w:rPr>
        <w:t xml:space="preserve"> may reflect the overlapping experiences of cisgender women </w:t>
      </w:r>
      <w:r w:rsidRPr="005F2742">
        <w:rPr>
          <w:rFonts w:ascii="DM Sans" w:hAnsi="DM Sans"/>
        </w:rPr>
        <w:t xml:space="preserve">and gender-diverse </w:t>
      </w:r>
      <w:r w:rsidR="000F40E5" w:rsidRPr="005F2742">
        <w:rPr>
          <w:rFonts w:ascii="DM Sans" w:hAnsi="DM Sans"/>
        </w:rPr>
        <w:t>people</w:t>
      </w:r>
      <w:r w:rsidR="008F3C5A" w:rsidRPr="005F2742">
        <w:rPr>
          <w:rFonts w:ascii="DM Sans" w:hAnsi="DM Sans"/>
        </w:rPr>
        <w:t xml:space="preserve"> with disabilities</w:t>
      </w:r>
      <w:r w:rsidR="000F40E5" w:rsidRPr="005F2742">
        <w:rPr>
          <w:rFonts w:ascii="DM Sans" w:hAnsi="DM Sans"/>
        </w:rPr>
        <w:t xml:space="preserve">. </w:t>
      </w:r>
      <w:r w:rsidRPr="005F2742">
        <w:rPr>
          <w:rFonts w:ascii="DM Sans" w:hAnsi="DM Sans"/>
        </w:rPr>
        <w:t>However, t</w:t>
      </w:r>
      <w:r w:rsidR="000F40E5" w:rsidRPr="005F2742">
        <w:rPr>
          <w:rFonts w:ascii="DM Sans" w:hAnsi="DM Sans"/>
        </w:rPr>
        <w:t xml:space="preserve">he experiences of </w:t>
      </w:r>
      <w:r w:rsidR="0049053F" w:rsidRPr="005F2742">
        <w:rPr>
          <w:rFonts w:ascii="DM Sans" w:hAnsi="DM Sans"/>
        </w:rPr>
        <w:t xml:space="preserve">gender-diverse </w:t>
      </w:r>
      <w:r w:rsidR="000F40E5" w:rsidRPr="005F2742">
        <w:rPr>
          <w:rFonts w:ascii="DM Sans" w:hAnsi="DM Sans"/>
        </w:rPr>
        <w:t xml:space="preserve">people warrant specific and direct exploration. We recognise limitations in aggregating findings to the broader level of gender-marginalised people (people who do not identify as cisgender men). Instead, WDV </w:t>
      </w:r>
      <w:r w:rsidR="00296CED" w:rsidRPr="005F2742">
        <w:rPr>
          <w:rFonts w:ascii="DM Sans" w:hAnsi="DM Sans"/>
        </w:rPr>
        <w:t>aims</w:t>
      </w:r>
      <w:r w:rsidR="000F40E5" w:rsidRPr="005F2742">
        <w:rPr>
          <w:rFonts w:ascii="DM Sans" w:hAnsi="DM Sans"/>
        </w:rPr>
        <w:t xml:space="preserve"> to work in coalition with, rather than replicate the core work of organisations </w:t>
      </w:r>
      <w:r w:rsidR="00296CED" w:rsidRPr="005F2742">
        <w:rPr>
          <w:rFonts w:ascii="DM Sans" w:hAnsi="DM Sans"/>
        </w:rPr>
        <w:t>that</w:t>
      </w:r>
      <w:r w:rsidR="000F40E5" w:rsidRPr="005F2742">
        <w:rPr>
          <w:rFonts w:ascii="DM Sans" w:hAnsi="DM Sans"/>
        </w:rPr>
        <w:t xml:space="preserve"> represent and advocate for </w:t>
      </w:r>
      <w:r w:rsidR="001C2EFE" w:rsidRPr="005F2742">
        <w:rPr>
          <w:rFonts w:ascii="DM Sans" w:hAnsi="DM Sans"/>
        </w:rPr>
        <w:t xml:space="preserve">Lesbian, Gay, </w:t>
      </w:r>
      <w:r w:rsidR="008141CE" w:rsidRPr="005F2742">
        <w:rPr>
          <w:rFonts w:ascii="DM Sans" w:hAnsi="DM Sans"/>
        </w:rPr>
        <w:t xml:space="preserve">Bisexual, Transgender, </w:t>
      </w:r>
      <w:r w:rsidR="00683638" w:rsidRPr="005F2742">
        <w:rPr>
          <w:rFonts w:ascii="DM Sans" w:hAnsi="DM Sans"/>
        </w:rPr>
        <w:t>Intersex, Queer</w:t>
      </w:r>
      <w:r w:rsidR="00AD4EC3" w:rsidRPr="005F2742">
        <w:rPr>
          <w:rFonts w:ascii="DM Sans" w:hAnsi="DM Sans"/>
        </w:rPr>
        <w:t>, Asexual</w:t>
      </w:r>
      <w:r w:rsidR="00411770" w:rsidRPr="005F2742">
        <w:rPr>
          <w:rFonts w:ascii="DM Sans" w:hAnsi="DM Sans"/>
        </w:rPr>
        <w:t>,</w:t>
      </w:r>
      <w:r w:rsidR="00AD4EC3" w:rsidRPr="005F2742">
        <w:rPr>
          <w:rFonts w:ascii="DM Sans" w:hAnsi="DM Sans"/>
        </w:rPr>
        <w:t xml:space="preserve"> and other </w:t>
      </w:r>
      <w:r w:rsidR="00924C78" w:rsidRPr="005F2742">
        <w:rPr>
          <w:rFonts w:ascii="DM Sans" w:hAnsi="DM Sans"/>
        </w:rPr>
        <w:t>sexually or gender-diverse (</w:t>
      </w:r>
      <w:r w:rsidR="000F40E5" w:rsidRPr="005F2742">
        <w:rPr>
          <w:rFonts w:ascii="DM Sans" w:hAnsi="DM Sans"/>
        </w:rPr>
        <w:t>LGBTIQA+</w:t>
      </w:r>
      <w:r w:rsidR="00924C78" w:rsidRPr="005F2742">
        <w:rPr>
          <w:rFonts w:ascii="DM Sans" w:hAnsi="DM Sans"/>
        </w:rPr>
        <w:t>)</w:t>
      </w:r>
      <w:r w:rsidR="000F40E5" w:rsidRPr="005F2742">
        <w:rPr>
          <w:rFonts w:ascii="DM Sans" w:hAnsi="DM Sans"/>
        </w:rPr>
        <w:t xml:space="preserve"> people with disabilities</w:t>
      </w:r>
      <w:r w:rsidR="00093E1D" w:rsidRPr="005F2742">
        <w:rPr>
          <w:rFonts w:ascii="DM Sans" w:hAnsi="DM Sans"/>
        </w:rPr>
        <w:t xml:space="preserve">. </w:t>
      </w:r>
    </w:p>
    <w:p w14:paraId="521C7966" w14:textId="7F30F377" w:rsidR="00BE2C86" w:rsidRPr="005F2742" w:rsidRDefault="00CC2C30" w:rsidP="005F2742">
      <w:pPr>
        <w:spacing w:line="240" w:lineRule="auto"/>
        <w:rPr>
          <w:rFonts w:ascii="DM Sans" w:hAnsi="DM Sans"/>
        </w:rPr>
      </w:pPr>
      <w:r w:rsidRPr="005F2742">
        <w:rPr>
          <w:rFonts w:ascii="DM Sans" w:hAnsi="DM Sans"/>
        </w:rPr>
        <w:t xml:space="preserve">This </w:t>
      </w:r>
      <w:r w:rsidR="005C1FDC" w:rsidRPr="005F2742">
        <w:rPr>
          <w:rFonts w:ascii="DM Sans" w:hAnsi="DM Sans"/>
        </w:rPr>
        <w:t>paper</w:t>
      </w:r>
      <w:r w:rsidRPr="005F2742">
        <w:rPr>
          <w:rFonts w:ascii="DM Sans" w:hAnsi="DM Sans"/>
        </w:rPr>
        <w:t xml:space="preserve"> uses ‘person</w:t>
      </w:r>
      <w:r w:rsidR="006545A4" w:rsidRPr="005F2742">
        <w:rPr>
          <w:rFonts w:ascii="DM Sans" w:hAnsi="DM Sans"/>
        </w:rPr>
        <w:t xml:space="preserve"> </w:t>
      </w:r>
      <w:r w:rsidRPr="005F2742">
        <w:rPr>
          <w:rFonts w:ascii="DM Sans" w:hAnsi="DM Sans"/>
        </w:rPr>
        <w:t>first’ language (</w:t>
      </w:r>
      <w:r w:rsidR="00A70386">
        <w:rPr>
          <w:rFonts w:ascii="DM Sans" w:hAnsi="DM Sans"/>
        </w:rPr>
        <w:t xml:space="preserve">e.g.: </w:t>
      </w:r>
      <w:r w:rsidRPr="005F2742">
        <w:rPr>
          <w:rFonts w:ascii="DM Sans" w:hAnsi="DM Sans"/>
        </w:rPr>
        <w:t>women with disabilities). We acknowledge people describe their experience of disability in different ways, and for many people, ‘identity first’ language is a source of pride and resistance</w:t>
      </w:r>
      <w:r w:rsidR="00727B3C" w:rsidRPr="005F2742">
        <w:rPr>
          <w:rFonts w:ascii="DM Sans" w:hAnsi="DM Sans"/>
        </w:rPr>
        <w:t xml:space="preserve">. </w:t>
      </w:r>
    </w:p>
    <w:p w14:paraId="5CB1044A" w14:textId="381BBFEB" w:rsidR="002A06FA" w:rsidRPr="005F2742" w:rsidRDefault="0078323C" w:rsidP="005F2742">
      <w:pPr>
        <w:spacing w:line="240" w:lineRule="auto"/>
        <w:rPr>
          <w:rFonts w:ascii="DM Sans" w:hAnsi="DM Sans"/>
        </w:rPr>
      </w:pPr>
      <w:r w:rsidRPr="005F2742">
        <w:rPr>
          <w:rFonts w:ascii="DM Sans" w:hAnsi="DM Sans"/>
        </w:rPr>
        <w:t>Throughout this paper, we</w:t>
      </w:r>
      <w:r w:rsidR="002A06FA" w:rsidRPr="005F2742">
        <w:rPr>
          <w:rFonts w:ascii="DM Sans" w:hAnsi="DM Sans"/>
        </w:rPr>
        <w:t xml:space="preserve"> also </w:t>
      </w:r>
      <w:r w:rsidR="003E12DB" w:rsidRPr="005F2742">
        <w:rPr>
          <w:rFonts w:ascii="DM Sans" w:hAnsi="DM Sans"/>
        </w:rPr>
        <w:t>adopt</w:t>
      </w:r>
      <w:r w:rsidR="002A06FA" w:rsidRPr="005F2742">
        <w:rPr>
          <w:rFonts w:ascii="DM Sans" w:hAnsi="DM Sans"/>
        </w:rPr>
        <w:t xml:space="preserve"> the term ‘victim-survivor’ </w:t>
      </w:r>
      <w:r w:rsidR="00867CE1" w:rsidRPr="005F2742">
        <w:rPr>
          <w:rFonts w:ascii="DM Sans" w:hAnsi="DM Sans"/>
        </w:rPr>
        <w:t xml:space="preserve">unless quoting, </w:t>
      </w:r>
      <w:r w:rsidR="003E12DB" w:rsidRPr="005F2742">
        <w:rPr>
          <w:rFonts w:ascii="DM Sans" w:hAnsi="DM Sans"/>
        </w:rPr>
        <w:t xml:space="preserve">a phrase that is in wide use across </w:t>
      </w:r>
      <w:r w:rsidR="00867CE1" w:rsidRPr="005F2742">
        <w:rPr>
          <w:rFonts w:ascii="DM Sans" w:hAnsi="DM Sans"/>
        </w:rPr>
        <w:t xml:space="preserve">the domestic and family violence </w:t>
      </w:r>
      <w:r w:rsidR="004B0B27" w:rsidRPr="005F2742">
        <w:rPr>
          <w:rFonts w:ascii="DM Sans" w:hAnsi="DM Sans"/>
        </w:rPr>
        <w:t>sector. The term recognise</w:t>
      </w:r>
      <w:r w:rsidR="00735C89" w:rsidRPr="005F2742">
        <w:rPr>
          <w:rFonts w:ascii="DM Sans" w:hAnsi="DM Sans"/>
        </w:rPr>
        <w:t>s</w:t>
      </w:r>
      <w:r w:rsidR="004B0B27" w:rsidRPr="005F2742">
        <w:rPr>
          <w:rFonts w:ascii="DM Sans" w:hAnsi="DM Sans"/>
        </w:rPr>
        <w:t xml:space="preserve"> the resilience and resistance of those who have experienced all forms of gender</w:t>
      </w:r>
      <w:r w:rsidR="197399CE" w:rsidRPr="09AC48BC">
        <w:rPr>
          <w:rFonts w:ascii="DM Sans" w:hAnsi="DM Sans"/>
        </w:rPr>
        <w:t>-</w:t>
      </w:r>
      <w:r w:rsidR="004B0B27" w:rsidRPr="005F2742">
        <w:rPr>
          <w:rFonts w:ascii="DM Sans" w:hAnsi="DM Sans"/>
        </w:rPr>
        <w:t>based violence across the spectrum of harm</w:t>
      </w:r>
      <w:r w:rsidR="00735C89" w:rsidRPr="005F2742">
        <w:rPr>
          <w:rFonts w:ascii="DM Sans" w:hAnsi="DM Sans"/>
        </w:rPr>
        <w:t xml:space="preserve">, while acknowledging </w:t>
      </w:r>
      <w:r w:rsidR="0069286F" w:rsidRPr="005F2742">
        <w:rPr>
          <w:rFonts w:ascii="DM Sans" w:hAnsi="DM Sans"/>
        </w:rPr>
        <w:t xml:space="preserve">that </w:t>
      </w:r>
      <w:r w:rsidR="00CA2E29" w:rsidRPr="005F2742">
        <w:rPr>
          <w:rFonts w:ascii="DM Sans" w:hAnsi="DM Sans"/>
        </w:rPr>
        <w:t>the injustice and vulnerability that this</w:t>
      </w:r>
      <w:r w:rsidR="0069286F" w:rsidRPr="005F2742">
        <w:rPr>
          <w:rFonts w:ascii="DM Sans" w:hAnsi="DM Sans"/>
        </w:rPr>
        <w:t xml:space="preserve"> violence creates. </w:t>
      </w:r>
      <w:r w:rsidR="003E12DB" w:rsidRPr="005F2742">
        <w:rPr>
          <w:rFonts w:ascii="DM Sans" w:hAnsi="DM Sans"/>
        </w:rPr>
        <w:t xml:space="preserve">We affirm and respect that </w:t>
      </w:r>
      <w:r w:rsidR="00CA2E29" w:rsidRPr="005F2742">
        <w:rPr>
          <w:rFonts w:ascii="DM Sans" w:hAnsi="DM Sans"/>
        </w:rPr>
        <w:t xml:space="preserve">many people will </w:t>
      </w:r>
      <w:r w:rsidR="00BA43D3" w:rsidRPr="005F2742">
        <w:rPr>
          <w:rFonts w:ascii="DM Sans" w:hAnsi="DM Sans"/>
        </w:rPr>
        <w:t xml:space="preserve">use language in ways that they prefer </w:t>
      </w:r>
      <w:r w:rsidR="00D1653A" w:rsidRPr="005F2742">
        <w:rPr>
          <w:rFonts w:ascii="DM Sans" w:hAnsi="DM Sans"/>
        </w:rPr>
        <w:t>to describe their identity.</w:t>
      </w:r>
    </w:p>
    <w:p w14:paraId="654FBC1D" w14:textId="399ABA7D" w:rsidR="009B672E" w:rsidRPr="005F2742" w:rsidRDefault="009B672E" w:rsidP="005F2742">
      <w:pPr>
        <w:pStyle w:val="Heading2"/>
        <w:spacing w:line="240" w:lineRule="auto"/>
        <w:rPr>
          <w:rFonts w:ascii="DM Sans" w:hAnsi="DM Sans"/>
        </w:rPr>
      </w:pPr>
      <w:r w:rsidRPr="005F2742">
        <w:rPr>
          <w:rFonts w:ascii="DM Sans" w:hAnsi="DM Sans"/>
        </w:rPr>
        <w:lastRenderedPageBreak/>
        <w:t>Introduction</w:t>
      </w:r>
    </w:p>
    <w:p w14:paraId="3EF0A2F1" w14:textId="77777777" w:rsidR="009B672E" w:rsidRPr="005F2742" w:rsidRDefault="009B672E" w:rsidP="005F2742">
      <w:pPr>
        <w:pStyle w:val="Heading3"/>
        <w:spacing w:line="240" w:lineRule="auto"/>
        <w:rPr>
          <w:rFonts w:ascii="DM Sans" w:hAnsi="DM Sans"/>
        </w:rPr>
      </w:pPr>
      <w:r w:rsidRPr="005F2742">
        <w:rPr>
          <w:rFonts w:ascii="DM Sans" w:hAnsi="DM Sans"/>
        </w:rPr>
        <w:t>Project Background</w:t>
      </w:r>
    </w:p>
    <w:p w14:paraId="39F347E1" w14:textId="06395848" w:rsidR="00747AF6" w:rsidRPr="005F2742" w:rsidRDefault="005D2A72" w:rsidP="005F2742">
      <w:pPr>
        <w:spacing w:line="240" w:lineRule="auto"/>
        <w:rPr>
          <w:rFonts w:ascii="DM Sans" w:hAnsi="DM Sans"/>
        </w:rPr>
      </w:pPr>
      <w:r w:rsidRPr="005F2742">
        <w:rPr>
          <w:rFonts w:ascii="DM Sans" w:hAnsi="DM Sans"/>
        </w:rPr>
        <w:t xml:space="preserve">Women with disabilities in Australia face significant barriers to sexual and reproductive health </w:t>
      </w:r>
      <w:r w:rsidR="0010382D" w:rsidRPr="005F2742">
        <w:rPr>
          <w:rFonts w:ascii="DM Sans" w:hAnsi="DM Sans"/>
        </w:rPr>
        <w:t xml:space="preserve">(SRH) </w:t>
      </w:r>
      <w:r w:rsidRPr="005F2742">
        <w:rPr>
          <w:rFonts w:ascii="DM Sans" w:hAnsi="DM Sans"/>
        </w:rPr>
        <w:t xml:space="preserve">and experience disproportionately high rates of sexual and intimate partner violence. Research indicates </w:t>
      </w:r>
      <w:r w:rsidR="0010382D" w:rsidRPr="005F2742">
        <w:rPr>
          <w:rFonts w:ascii="DM Sans" w:hAnsi="DM Sans"/>
        </w:rPr>
        <w:t xml:space="preserve">that </w:t>
      </w:r>
      <w:r w:rsidRPr="005F2742">
        <w:rPr>
          <w:rFonts w:ascii="DM Sans" w:hAnsi="DM Sans"/>
        </w:rPr>
        <w:t xml:space="preserve">they are twice as likely as women without disabilities to experience sexual violence, with </w:t>
      </w:r>
      <w:r w:rsidR="008A3678" w:rsidRPr="005F2742">
        <w:rPr>
          <w:rFonts w:ascii="DM Sans" w:hAnsi="DM Sans"/>
        </w:rPr>
        <w:t>rates</w:t>
      </w:r>
      <w:r w:rsidRPr="005F2742">
        <w:rPr>
          <w:rFonts w:ascii="DM Sans" w:hAnsi="DM Sans"/>
        </w:rPr>
        <w:t xml:space="preserve"> ranging from 25–33% compared to 15–16%</w:t>
      </w:r>
      <w:bookmarkStart w:id="1" w:name="_Ref190762244"/>
      <w:r w:rsidR="00690816" w:rsidRPr="005F2742">
        <w:rPr>
          <w:rStyle w:val="EndnoteReference"/>
          <w:rFonts w:ascii="DM Sans" w:hAnsi="DM Sans"/>
        </w:rPr>
        <w:endnoteReference w:id="2"/>
      </w:r>
      <w:bookmarkEnd w:id="1"/>
      <w:r w:rsidRPr="005F2742">
        <w:rPr>
          <w:rFonts w:ascii="DM Sans" w:hAnsi="DM Sans"/>
        </w:rPr>
        <w:t xml:space="preserve">. </w:t>
      </w:r>
      <w:r w:rsidR="00461C36" w:rsidRPr="005F2742">
        <w:rPr>
          <w:rFonts w:ascii="DM Sans" w:hAnsi="DM Sans"/>
        </w:rPr>
        <w:t>V</w:t>
      </w:r>
      <w:r w:rsidR="00194170" w:rsidRPr="005F2742">
        <w:rPr>
          <w:rFonts w:ascii="DM Sans" w:hAnsi="DM Sans"/>
        </w:rPr>
        <w:t>ictim-survivors</w:t>
      </w:r>
      <w:r w:rsidR="00291508" w:rsidRPr="005F2742">
        <w:rPr>
          <w:rFonts w:ascii="DM Sans" w:hAnsi="DM Sans"/>
        </w:rPr>
        <w:t xml:space="preserve"> (both with and without disabilities)</w:t>
      </w:r>
      <w:r w:rsidR="00461C36" w:rsidRPr="005F2742">
        <w:rPr>
          <w:rFonts w:ascii="DM Sans" w:hAnsi="DM Sans"/>
        </w:rPr>
        <w:t xml:space="preserve"> report that</w:t>
      </w:r>
      <w:r w:rsidR="00194170" w:rsidRPr="005F2742">
        <w:rPr>
          <w:rFonts w:ascii="DM Sans" w:hAnsi="DM Sans"/>
        </w:rPr>
        <w:t xml:space="preserve"> t</w:t>
      </w:r>
      <w:r w:rsidR="003B274C" w:rsidRPr="005F2742">
        <w:rPr>
          <w:rFonts w:ascii="DM Sans" w:hAnsi="DM Sans"/>
        </w:rPr>
        <w:t>he psychosocial impacts of t</w:t>
      </w:r>
      <w:r w:rsidR="00D320CF" w:rsidRPr="005F2742">
        <w:rPr>
          <w:rFonts w:ascii="DM Sans" w:hAnsi="DM Sans"/>
        </w:rPr>
        <w:t xml:space="preserve">rauma </w:t>
      </w:r>
      <w:r w:rsidR="00461C36" w:rsidRPr="005F2742">
        <w:rPr>
          <w:rFonts w:ascii="DM Sans" w:hAnsi="DM Sans"/>
        </w:rPr>
        <w:t>can</w:t>
      </w:r>
      <w:r w:rsidR="00F369AC" w:rsidRPr="005F2742">
        <w:rPr>
          <w:rFonts w:ascii="DM Sans" w:hAnsi="DM Sans"/>
        </w:rPr>
        <w:t xml:space="preserve"> affect </w:t>
      </w:r>
      <w:r w:rsidR="00194170" w:rsidRPr="005F2742">
        <w:rPr>
          <w:rFonts w:ascii="DM Sans" w:hAnsi="DM Sans"/>
        </w:rPr>
        <w:t>their</w:t>
      </w:r>
      <w:r w:rsidR="00F369AC" w:rsidRPr="005F2742">
        <w:rPr>
          <w:rFonts w:ascii="DM Sans" w:hAnsi="DM Sans"/>
        </w:rPr>
        <w:t xml:space="preserve"> ability to participate in sex fully </w:t>
      </w:r>
      <w:r w:rsidR="00D320CF" w:rsidRPr="005F2742">
        <w:rPr>
          <w:rFonts w:ascii="DM Sans" w:hAnsi="DM Sans"/>
        </w:rPr>
        <w:t>and</w:t>
      </w:r>
      <w:r w:rsidR="00EA7A36" w:rsidRPr="005F2742">
        <w:rPr>
          <w:rFonts w:ascii="DM Sans" w:hAnsi="DM Sans"/>
        </w:rPr>
        <w:t xml:space="preserve"> </w:t>
      </w:r>
      <w:r w:rsidR="00B00046" w:rsidRPr="005F2742">
        <w:rPr>
          <w:rFonts w:ascii="DM Sans" w:hAnsi="DM Sans"/>
        </w:rPr>
        <w:t xml:space="preserve">increase </w:t>
      </w:r>
      <w:r w:rsidR="001359CE" w:rsidRPr="005F2742">
        <w:rPr>
          <w:rFonts w:ascii="DM Sans" w:hAnsi="DM Sans"/>
        </w:rPr>
        <w:t xml:space="preserve">their </w:t>
      </w:r>
      <w:r w:rsidR="00B00046" w:rsidRPr="005F2742">
        <w:rPr>
          <w:rFonts w:ascii="DM Sans" w:hAnsi="DM Sans"/>
        </w:rPr>
        <w:t>likelihood of being</w:t>
      </w:r>
      <w:r w:rsidR="00EA7A36" w:rsidRPr="005F2742">
        <w:rPr>
          <w:rFonts w:ascii="DM Sans" w:hAnsi="DM Sans"/>
        </w:rPr>
        <w:t xml:space="preserve"> </w:t>
      </w:r>
      <w:r w:rsidR="003B274C" w:rsidRPr="005F2742">
        <w:rPr>
          <w:rFonts w:ascii="DM Sans" w:hAnsi="DM Sans"/>
        </w:rPr>
        <w:t>(re)victimised</w:t>
      </w:r>
      <w:r w:rsidR="00B00046" w:rsidRPr="005F2742">
        <w:rPr>
          <w:rFonts w:ascii="DM Sans" w:hAnsi="DM Sans"/>
        </w:rPr>
        <w:t xml:space="preserve"> to twice that of their </w:t>
      </w:r>
      <w:r w:rsidR="003B274C" w:rsidRPr="005F2742">
        <w:rPr>
          <w:rFonts w:ascii="DM Sans" w:hAnsi="DM Sans"/>
        </w:rPr>
        <w:t>peers without trauma histories</w:t>
      </w:r>
      <w:bookmarkStart w:id="2" w:name="_Ref190761772"/>
      <w:r w:rsidR="006611AE" w:rsidRPr="005F2742">
        <w:rPr>
          <w:rStyle w:val="EndnoteReference"/>
          <w:rFonts w:ascii="DM Sans" w:hAnsi="DM Sans"/>
        </w:rPr>
        <w:endnoteReference w:id="3"/>
      </w:r>
      <w:bookmarkEnd w:id="2"/>
      <w:r w:rsidR="00F369AC" w:rsidRPr="005F2742">
        <w:rPr>
          <w:rFonts w:ascii="DM Sans" w:hAnsi="DM Sans"/>
        </w:rPr>
        <w:t>.</w:t>
      </w:r>
      <w:r w:rsidR="00D320CF" w:rsidRPr="005F2742">
        <w:rPr>
          <w:rFonts w:ascii="DM Sans" w:hAnsi="DM Sans"/>
        </w:rPr>
        <w:t xml:space="preserve"> </w:t>
      </w:r>
      <w:r w:rsidR="00206C30" w:rsidRPr="005F2742">
        <w:rPr>
          <w:rFonts w:ascii="DM Sans" w:hAnsi="DM Sans"/>
        </w:rPr>
        <w:t>S</w:t>
      </w:r>
      <w:r w:rsidRPr="005F2742">
        <w:rPr>
          <w:rFonts w:ascii="DM Sans" w:hAnsi="DM Sans"/>
        </w:rPr>
        <w:t xml:space="preserve">ystemic </w:t>
      </w:r>
      <w:r w:rsidR="00750B0D" w:rsidRPr="005F2742">
        <w:rPr>
          <w:rFonts w:ascii="DM Sans" w:hAnsi="DM Sans"/>
        </w:rPr>
        <w:t>barriers</w:t>
      </w:r>
      <w:r w:rsidRPr="005F2742">
        <w:rPr>
          <w:rFonts w:ascii="DM Sans" w:hAnsi="DM Sans"/>
        </w:rPr>
        <w:t xml:space="preserve"> and intersecting oppressions</w:t>
      </w:r>
      <w:r w:rsidR="00206C30" w:rsidRPr="005F2742">
        <w:rPr>
          <w:rFonts w:ascii="DM Sans" w:hAnsi="DM Sans"/>
        </w:rPr>
        <w:t xml:space="preserve"> that women and gender</w:t>
      </w:r>
      <w:r w:rsidR="1C0D8801" w:rsidRPr="005F2742">
        <w:rPr>
          <w:rFonts w:ascii="DM Sans" w:hAnsi="DM Sans"/>
        </w:rPr>
        <w:t>-</w:t>
      </w:r>
      <w:r w:rsidR="00206C30" w:rsidRPr="005F2742">
        <w:rPr>
          <w:rFonts w:ascii="DM Sans" w:hAnsi="DM Sans"/>
        </w:rPr>
        <w:t>diverse people with disabilities</w:t>
      </w:r>
      <w:r w:rsidR="00051EB6" w:rsidRPr="005F2742">
        <w:rPr>
          <w:rFonts w:ascii="DM Sans" w:hAnsi="DM Sans"/>
        </w:rPr>
        <w:t xml:space="preserve"> can</w:t>
      </w:r>
      <w:r w:rsidR="00206C30" w:rsidRPr="005F2742">
        <w:rPr>
          <w:rFonts w:ascii="DM Sans" w:hAnsi="DM Sans"/>
        </w:rPr>
        <w:t xml:space="preserve"> experience</w:t>
      </w:r>
      <w:r w:rsidRPr="005F2742">
        <w:rPr>
          <w:rFonts w:ascii="DM Sans" w:hAnsi="DM Sans"/>
        </w:rPr>
        <w:t>—including ableism, sexism, ageism, racism, and homophobia</w:t>
      </w:r>
      <w:r w:rsidR="6348BE14" w:rsidRPr="005F2742">
        <w:rPr>
          <w:rFonts w:ascii="DM Sans" w:hAnsi="DM Sans"/>
        </w:rPr>
        <w:t>—</w:t>
      </w:r>
      <w:r w:rsidR="00051EB6" w:rsidRPr="005F2742">
        <w:rPr>
          <w:rFonts w:ascii="DM Sans" w:hAnsi="DM Sans"/>
        </w:rPr>
        <w:t>will</w:t>
      </w:r>
      <w:r w:rsidR="00206C30" w:rsidRPr="005F2742">
        <w:rPr>
          <w:rFonts w:ascii="DM Sans" w:hAnsi="DM Sans"/>
        </w:rPr>
        <w:t xml:space="preserve"> often </w:t>
      </w:r>
      <w:r w:rsidR="00051EB6" w:rsidRPr="005F2742">
        <w:rPr>
          <w:rFonts w:ascii="DM Sans" w:hAnsi="DM Sans"/>
        </w:rPr>
        <w:t>increase the effects of these risks</w:t>
      </w:r>
      <w:r w:rsidRPr="005F2742">
        <w:rPr>
          <w:rFonts w:ascii="DM Sans" w:hAnsi="DM Sans"/>
          <w:vertAlign w:val="superscript"/>
        </w:rPr>
        <w:fldChar w:fldCharType="begin"/>
      </w:r>
      <w:r w:rsidRPr="005F2742">
        <w:rPr>
          <w:rFonts w:ascii="DM Sans" w:hAnsi="DM Sans"/>
          <w:vertAlign w:val="superscript"/>
        </w:rPr>
        <w:instrText xml:space="preserve"> NOTEREF _Ref190761772 \h </w:instrText>
      </w:r>
      <w:r w:rsidR="00652467"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4D12E8" w:rsidRPr="005F2742">
        <w:rPr>
          <w:rFonts w:ascii="DM Sans" w:hAnsi="DM Sans"/>
          <w:vertAlign w:val="superscript"/>
        </w:rPr>
        <w:t>2</w:t>
      </w:r>
      <w:r w:rsidRPr="005F2742">
        <w:rPr>
          <w:rFonts w:ascii="DM Sans" w:hAnsi="DM Sans"/>
          <w:vertAlign w:val="superscript"/>
        </w:rPr>
        <w:fldChar w:fldCharType="end"/>
      </w:r>
      <w:r w:rsidRPr="005F2742">
        <w:rPr>
          <w:rFonts w:ascii="DM Sans" w:hAnsi="DM Sans"/>
        </w:rPr>
        <w:t>.</w:t>
      </w:r>
      <w:r w:rsidR="00C56A0E" w:rsidRPr="005F2742">
        <w:rPr>
          <w:rFonts w:ascii="DM Sans" w:hAnsi="DM Sans"/>
        </w:rPr>
        <w:t xml:space="preserve"> </w:t>
      </w:r>
    </w:p>
    <w:p w14:paraId="30BDA67C" w14:textId="2D8DBF1E" w:rsidR="002F3FD5" w:rsidRPr="005F2742" w:rsidRDefault="0035416B" w:rsidP="005F2742">
      <w:pPr>
        <w:spacing w:line="240" w:lineRule="auto"/>
        <w:rPr>
          <w:rFonts w:ascii="DM Sans" w:hAnsi="DM Sans"/>
        </w:rPr>
      </w:pPr>
      <w:r w:rsidRPr="005F2742">
        <w:rPr>
          <w:rFonts w:ascii="DM Sans" w:hAnsi="DM Sans"/>
        </w:rPr>
        <w:t xml:space="preserve">Women </w:t>
      </w:r>
      <w:r w:rsidR="00024B65" w:rsidRPr="005F2742">
        <w:rPr>
          <w:rFonts w:ascii="DM Sans" w:hAnsi="DM Sans"/>
        </w:rPr>
        <w:t xml:space="preserve">and gender-diverse people </w:t>
      </w:r>
      <w:r w:rsidRPr="005F2742">
        <w:rPr>
          <w:rFonts w:ascii="DM Sans" w:hAnsi="DM Sans"/>
        </w:rPr>
        <w:t>with a history of sexual and intimate part</w:t>
      </w:r>
      <w:r w:rsidR="00A45FFC" w:rsidRPr="005F2742">
        <w:rPr>
          <w:rFonts w:ascii="DM Sans" w:hAnsi="DM Sans"/>
        </w:rPr>
        <w:t>ner violence report lower levels of sexual satisfaction</w:t>
      </w:r>
      <w:r w:rsidR="00C03A93" w:rsidRPr="005F2742">
        <w:rPr>
          <w:rStyle w:val="EndnoteReference"/>
          <w:rFonts w:ascii="DM Sans" w:hAnsi="DM Sans"/>
        </w:rPr>
        <w:endnoteReference w:id="4"/>
      </w:r>
      <w:r w:rsidR="002300FD" w:rsidRPr="005F2742">
        <w:rPr>
          <w:rFonts w:ascii="DM Sans" w:hAnsi="DM Sans"/>
        </w:rPr>
        <w:t xml:space="preserve">, </w:t>
      </w:r>
      <w:r w:rsidR="00C56A0E" w:rsidRPr="005F2742">
        <w:rPr>
          <w:rFonts w:ascii="DM Sans" w:hAnsi="DM Sans"/>
        </w:rPr>
        <w:t xml:space="preserve">higher levels of sexual dysfunction leading to lower quality of life </w:t>
      </w:r>
      <w:r w:rsidR="00A7504B" w:rsidRPr="005F2742">
        <w:rPr>
          <w:rFonts w:ascii="DM Sans" w:hAnsi="DM Sans"/>
          <w:vertAlign w:val="superscript"/>
        </w:rPr>
        <w:t>2,</w:t>
      </w:r>
      <w:r w:rsidR="00293E84" w:rsidRPr="005F2742">
        <w:rPr>
          <w:rStyle w:val="EndnoteReference"/>
          <w:rFonts w:ascii="DM Sans" w:hAnsi="DM Sans"/>
        </w:rPr>
        <w:endnoteReference w:id="5"/>
      </w:r>
      <w:r w:rsidR="00E35008" w:rsidRPr="005F2742">
        <w:rPr>
          <w:rFonts w:ascii="DM Sans" w:hAnsi="DM Sans"/>
        </w:rPr>
        <w:t>. Victim</w:t>
      </w:r>
      <w:r w:rsidR="268F6689" w:rsidRPr="005F2742">
        <w:rPr>
          <w:rFonts w:ascii="DM Sans" w:hAnsi="DM Sans"/>
        </w:rPr>
        <w:t>-</w:t>
      </w:r>
      <w:r w:rsidR="00E35008" w:rsidRPr="005F2742">
        <w:rPr>
          <w:rFonts w:ascii="DM Sans" w:hAnsi="DM Sans"/>
        </w:rPr>
        <w:t xml:space="preserve"> survivors </w:t>
      </w:r>
      <w:r w:rsidR="008F0297" w:rsidRPr="005F2742">
        <w:rPr>
          <w:rFonts w:ascii="DM Sans" w:hAnsi="DM Sans"/>
        </w:rPr>
        <w:t xml:space="preserve">of sexual </w:t>
      </w:r>
      <w:r w:rsidR="004757F9" w:rsidRPr="005F2742">
        <w:rPr>
          <w:rFonts w:ascii="DM Sans" w:hAnsi="DM Sans"/>
        </w:rPr>
        <w:t>and</w:t>
      </w:r>
      <w:r w:rsidR="002300FD" w:rsidRPr="005F2742">
        <w:rPr>
          <w:rFonts w:ascii="DM Sans" w:hAnsi="DM Sans"/>
        </w:rPr>
        <w:t xml:space="preserve"> </w:t>
      </w:r>
      <w:r w:rsidR="008F0297" w:rsidRPr="005F2742">
        <w:rPr>
          <w:rFonts w:ascii="DM Sans" w:hAnsi="DM Sans"/>
        </w:rPr>
        <w:t>intimate partner violence</w:t>
      </w:r>
      <w:r w:rsidR="00E35008" w:rsidRPr="005F2742">
        <w:rPr>
          <w:rFonts w:ascii="DM Sans" w:hAnsi="DM Sans"/>
        </w:rPr>
        <w:t xml:space="preserve"> </w:t>
      </w:r>
      <w:r w:rsidR="008F0297" w:rsidRPr="005F2742">
        <w:rPr>
          <w:rFonts w:ascii="DM Sans" w:hAnsi="DM Sans"/>
        </w:rPr>
        <w:t xml:space="preserve">who </w:t>
      </w:r>
      <w:r w:rsidR="00960793" w:rsidRPr="005F2742">
        <w:rPr>
          <w:rFonts w:ascii="DM Sans" w:hAnsi="DM Sans"/>
        </w:rPr>
        <w:t xml:space="preserve">are </w:t>
      </w:r>
      <w:r w:rsidR="008F0297" w:rsidRPr="005F2742">
        <w:rPr>
          <w:rFonts w:ascii="DM Sans" w:hAnsi="DM Sans"/>
        </w:rPr>
        <w:t xml:space="preserve">women and gender diverse people </w:t>
      </w:r>
      <w:r w:rsidR="00E35008" w:rsidRPr="005F2742">
        <w:rPr>
          <w:rFonts w:ascii="DM Sans" w:hAnsi="DM Sans"/>
        </w:rPr>
        <w:t xml:space="preserve">also report higher rates of diagnosis with </w:t>
      </w:r>
      <w:r w:rsidR="00960793" w:rsidRPr="005F2742">
        <w:rPr>
          <w:rFonts w:ascii="DM Sans" w:hAnsi="DM Sans"/>
        </w:rPr>
        <w:t>a chronic pain condition</w:t>
      </w:r>
      <w:r w:rsidR="00FB7B39" w:rsidRPr="005F2742">
        <w:rPr>
          <w:rStyle w:val="EndnoteReference"/>
          <w:rFonts w:ascii="DM Sans" w:hAnsi="DM Sans"/>
        </w:rPr>
        <w:endnoteReference w:id="6"/>
      </w:r>
      <w:r w:rsidR="00960793" w:rsidRPr="005F2742">
        <w:rPr>
          <w:rFonts w:ascii="DM Sans" w:hAnsi="DM Sans"/>
        </w:rPr>
        <w:t>.</w:t>
      </w:r>
      <w:r w:rsidR="008F2A3E" w:rsidRPr="005F2742">
        <w:rPr>
          <w:rFonts w:ascii="DM Sans" w:hAnsi="DM Sans"/>
        </w:rPr>
        <w:t xml:space="preserve"> </w:t>
      </w:r>
      <w:r w:rsidR="00DF42B3" w:rsidRPr="005F2742">
        <w:rPr>
          <w:rFonts w:ascii="DM Sans" w:hAnsi="DM Sans"/>
        </w:rPr>
        <w:t>SRH disparities, including sexual pain</w:t>
      </w:r>
      <w:r w:rsidR="008F2A3E" w:rsidRPr="005F2742">
        <w:rPr>
          <w:rFonts w:ascii="DM Sans" w:hAnsi="DM Sans"/>
        </w:rPr>
        <w:t xml:space="preserve"> and dissatisfaction</w:t>
      </w:r>
      <w:r w:rsidR="00DF42B3" w:rsidRPr="005F2742">
        <w:rPr>
          <w:rFonts w:ascii="DM Sans" w:hAnsi="DM Sans"/>
        </w:rPr>
        <w:t xml:space="preserve">, </w:t>
      </w:r>
      <w:r w:rsidR="009E714B" w:rsidRPr="005F2742">
        <w:rPr>
          <w:rFonts w:ascii="DM Sans" w:hAnsi="DM Sans"/>
        </w:rPr>
        <w:t>are poorly documented concerns for w</w:t>
      </w:r>
      <w:r w:rsidR="004A5624" w:rsidRPr="005F2742">
        <w:rPr>
          <w:rFonts w:ascii="DM Sans" w:hAnsi="DM Sans"/>
        </w:rPr>
        <w:t>omen with disabilities</w:t>
      </w:r>
      <w:r w:rsidR="005D2A72" w:rsidRPr="005F2742">
        <w:rPr>
          <w:rFonts w:ascii="DM Sans" w:hAnsi="DM Sans"/>
        </w:rPr>
        <w:t xml:space="preserve">. Around one in ten women in Australia report experiencing painful sex. There is little research on the experience or rates of sexual pain among women and gender-diverse people with disabilities. </w:t>
      </w:r>
      <w:r w:rsidR="0089417C" w:rsidRPr="005F2742">
        <w:rPr>
          <w:rFonts w:ascii="DM Sans" w:hAnsi="DM Sans"/>
        </w:rPr>
        <w:t>We know that</w:t>
      </w:r>
      <w:r w:rsidR="005D2A72" w:rsidRPr="005F2742">
        <w:rPr>
          <w:rFonts w:ascii="DM Sans" w:hAnsi="DM Sans"/>
        </w:rPr>
        <w:t xml:space="preserve"> women with disabilities</w:t>
      </w:r>
      <w:r w:rsidR="006F430A" w:rsidRPr="005F2742">
        <w:rPr>
          <w:rFonts w:ascii="DM Sans" w:hAnsi="DM Sans"/>
        </w:rPr>
        <w:t xml:space="preserve"> often find their pain</w:t>
      </w:r>
      <w:r w:rsidR="005D2A72" w:rsidRPr="005F2742">
        <w:rPr>
          <w:rFonts w:ascii="DM Sans" w:hAnsi="DM Sans"/>
        </w:rPr>
        <w:t xml:space="preserve"> dismiss</w:t>
      </w:r>
      <w:r w:rsidR="002F3FD5" w:rsidRPr="005F2742">
        <w:rPr>
          <w:rFonts w:ascii="DM Sans" w:hAnsi="DM Sans"/>
        </w:rPr>
        <w:t>ed</w:t>
      </w:r>
      <w:r w:rsidR="005D2A72" w:rsidRPr="005F2742">
        <w:rPr>
          <w:rFonts w:ascii="DM Sans" w:hAnsi="DM Sans"/>
        </w:rPr>
        <w:t>, as pain is frequently seen as an inevitable consequence of disability rather than something requiring investigation or treatment</w:t>
      </w:r>
      <w:r w:rsidR="006D0201" w:rsidRPr="005F2742">
        <w:rPr>
          <w:rStyle w:val="EndnoteReference"/>
          <w:rFonts w:ascii="DM Sans" w:hAnsi="DM Sans"/>
        </w:rPr>
        <w:endnoteReference w:id="7"/>
      </w:r>
      <w:r w:rsidR="005D2A72" w:rsidRPr="005F2742">
        <w:rPr>
          <w:rFonts w:ascii="DM Sans" w:hAnsi="DM Sans"/>
        </w:rPr>
        <w:t xml:space="preserve">. When </w:t>
      </w:r>
      <w:r w:rsidR="00122542" w:rsidRPr="005F2742">
        <w:rPr>
          <w:rFonts w:ascii="DM Sans" w:hAnsi="DM Sans"/>
        </w:rPr>
        <w:t>health concerns</w:t>
      </w:r>
      <w:r w:rsidR="005D2A72" w:rsidRPr="005F2742">
        <w:rPr>
          <w:rFonts w:ascii="DM Sans" w:hAnsi="DM Sans"/>
        </w:rPr>
        <w:t xml:space="preserve"> relate to sex or SRH, entrenched biases—that people with disabilities are not sexual, that sex is less important in their lives, or that they should not be having sex at all—can further reinforce this neglect</w:t>
      </w:r>
      <w:bookmarkStart w:id="3" w:name="_Ref191230808"/>
      <w:r w:rsidR="00545491" w:rsidRPr="005F2742">
        <w:rPr>
          <w:rStyle w:val="EndnoteReference"/>
          <w:rFonts w:ascii="DM Sans" w:hAnsi="DM Sans"/>
        </w:rPr>
        <w:endnoteReference w:id="8"/>
      </w:r>
      <w:bookmarkEnd w:id="3"/>
      <w:r w:rsidR="005D2A72" w:rsidRPr="005F2742">
        <w:rPr>
          <w:rFonts w:ascii="DM Sans" w:hAnsi="DM Sans"/>
        </w:rPr>
        <w:t xml:space="preserve">. </w:t>
      </w:r>
    </w:p>
    <w:p w14:paraId="11BFEF9A" w14:textId="7DF87F48" w:rsidR="005D2A72" w:rsidRPr="005F2742" w:rsidRDefault="005D2A72" w:rsidP="005F2742">
      <w:pPr>
        <w:spacing w:line="240" w:lineRule="auto"/>
        <w:rPr>
          <w:rFonts w:ascii="DM Sans" w:hAnsi="DM Sans"/>
        </w:rPr>
      </w:pPr>
      <w:r w:rsidRPr="005F2742">
        <w:rPr>
          <w:rFonts w:ascii="DM Sans" w:hAnsi="DM Sans"/>
        </w:rPr>
        <w:t>Widespread physical, structural, and attitudinal barriers contribute to delayed or inadequate SRH care, sexual violence prevention, and increas</w:t>
      </w:r>
      <w:r w:rsidR="00F24F36" w:rsidRPr="005F2742">
        <w:rPr>
          <w:rFonts w:ascii="DM Sans" w:hAnsi="DM Sans"/>
        </w:rPr>
        <w:t>ed</w:t>
      </w:r>
      <w:r w:rsidRPr="005F2742">
        <w:rPr>
          <w:rFonts w:ascii="DM Sans" w:hAnsi="DM Sans"/>
        </w:rPr>
        <w:t xml:space="preserve"> health risks for women </w:t>
      </w:r>
      <w:r w:rsidR="000629E4" w:rsidRPr="005F2742">
        <w:rPr>
          <w:rFonts w:ascii="DM Sans" w:hAnsi="DM Sans"/>
        </w:rPr>
        <w:t xml:space="preserve">and gender-diverse people </w:t>
      </w:r>
      <w:r w:rsidRPr="005F2742">
        <w:rPr>
          <w:rFonts w:ascii="DM Sans" w:hAnsi="DM Sans"/>
        </w:rPr>
        <w:t>with disabilities. Integrating a pleasure-based approach into violence prevention and SRH initiatives can help disrupt harmful narratives that frame women and gender-diverse people as passive</w:t>
      </w:r>
      <w:r w:rsidR="008720A1" w:rsidRPr="005F2742">
        <w:rPr>
          <w:rFonts w:ascii="DM Sans" w:hAnsi="DM Sans"/>
        </w:rPr>
        <w:t>, asexual,</w:t>
      </w:r>
      <w:r w:rsidRPr="005F2742">
        <w:rPr>
          <w:rFonts w:ascii="DM Sans" w:hAnsi="DM Sans"/>
        </w:rPr>
        <w:t xml:space="preserve"> or lacking the necessary agency to lead safe, consensual, and pleasurable sexual lives.</w:t>
      </w:r>
    </w:p>
    <w:p w14:paraId="5C65EC9D" w14:textId="45C39E99" w:rsidR="00D715F0" w:rsidRPr="005F2742" w:rsidRDefault="00D742AE" w:rsidP="005F2742">
      <w:pPr>
        <w:spacing w:line="240" w:lineRule="auto"/>
        <w:rPr>
          <w:rFonts w:ascii="DM Sans" w:hAnsi="DM Sans"/>
        </w:rPr>
      </w:pPr>
      <w:r w:rsidRPr="005F2742">
        <w:rPr>
          <w:rFonts w:ascii="DM Sans" w:hAnsi="DM Sans"/>
        </w:rPr>
        <w:t>With th</w:t>
      </w:r>
      <w:r w:rsidR="007F7E3C" w:rsidRPr="005F2742">
        <w:rPr>
          <w:rFonts w:ascii="DM Sans" w:hAnsi="DM Sans"/>
        </w:rPr>
        <w:t>ese concerns</w:t>
      </w:r>
      <w:r w:rsidRPr="005F2742">
        <w:rPr>
          <w:rFonts w:ascii="DM Sans" w:hAnsi="DM Sans"/>
        </w:rPr>
        <w:t xml:space="preserve"> in mind</w:t>
      </w:r>
      <w:r w:rsidR="000A44CE" w:rsidRPr="005F2742">
        <w:rPr>
          <w:rFonts w:ascii="DM Sans" w:hAnsi="DM Sans"/>
        </w:rPr>
        <w:t xml:space="preserve">, </w:t>
      </w:r>
      <w:r w:rsidR="00C676ED" w:rsidRPr="005F2742">
        <w:rPr>
          <w:rFonts w:ascii="DM Sans" w:hAnsi="DM Sans"/>
        </w:rPr>
        <w:t>WDV’s Victorian Women’s Health Program (VWHP)</w:t>
      </w:r>
      <w:r w:rsidR="00423D40" w:rsidRPr="005F2742">
        <w:rPr>
          <w:rFonts w:ascii="DM Sans" w:hAnsi="DM Sans"/>
        </w:rPr>
        <w:t>,</w:t>
      </w:r>
      <w:r w:rsidR="00F257B8" w:rsidRPr="005F2742">
        <w:rPr>
          <w:rFonts w:ascii="DM Sans" w:hAnsi="DM Sans"/>
        </w:rPr>
        <w:t xml:space="preserve"> </w:t>
      </w:r>
      <w:r w:rsidR="00F45F83" w:rsidRPr="005F2742">
        <w:rPr>
          <w:rFonts w:ascii="DM Sans" w:hAnsi="DM Sans"/>
        </w:rPr>
        <w:t>with support from</w:t>
      </w:r>
      <w:r w:rsidR="00F257B8" w:rsidRPr="005F2742">
        <w:rPr>
          <w:rFonts w:ascii="DM Sans" w:hAnsi="DM Sans"/>
        </w:rPr>
        <w:t xml:space="preserve"> the </w:t>
      </w:r>
      <w:r w:rsidR="00A17957" w:rsidRPr="005F2742">
        <w:rPr>
          <w:rFonts w:ascii="DM Sans" w:hAnsi="DM Sans"/>
        </w:rPr>
        <w:t>Gender and Disability Workforce Development Program (G&amp;D), commenced</w:t>
      </w:r>
      <w:r w:rsidR="00423D40" w:rsidRPr="005F2742">
        <w:rPr>
          <w:rFonts w:ascii="DM Sans" w:hAnsi="DM Sans"/>
        </w:rPr>
        <w:t xml:space="preserve"> work </w:t>
      </w:r>
      <w:r w:rsidR="000A44CE" w:rsidRPr="005F2742">
        <w:rPr>
          <w:rFonts w:ascii="DM Sans" w:hAnsi="DM Sans"/>
        </w:rPr>
        <w:t xml:space="preserve">in 2024 </w:t>
      </w:r>
      <w:r w:rsidR="00423D40" w:rsidRPr="005F2742">
        <w:rPr>
          <w:rFonts w:ascii="DM Sans" w:hAnsi="DM Sans"/>
        </w:rPr>
        <w:t xml:space="preserve">to develop a </w:t>
      </w:r>
      <w:r w:rsidR="00F257B8" w:rsidRPr="005F2742">
        <w:rPr>
          <w:rFonts w:ascii="DM Sans" w:hAnsi="DM Sans"/>
        </w:rPr>
        <w:t>suite</w:t>
      </w:r>
      <w:r w:rsidR="00423D40" w:rsidRPr="005F2742">
        <w:rPr>
          <w:rFonts w:ascii="DM Sans" w:hAnsi="DM Sans"/>
        </w:rPr>
        <w:t xml:space="preserve"> of resources </w:t>
      </w:r>
      <w:r w:rsidR="00036535" w:rsidRPr="005F2742">
        <w:rPr>
          <w:rFonts w:ascii="DM Sans" w:hAnsi="DM Sans"/>
        </w:rPr>
        <w:t xml:space="preserve">focusing </w:t>
      </w:r>
      <w:r w:rsidR="00BF63EA" w:rsidRPr="005F2742">
        <w:rPr>
          <w:rFonts w:ascii="DM Sans" w:hAnsi="DM Sans"/>
        </w:rPr>
        <w:t xml:space="preserve">on </w:t>
      </w:r>
      <w:r w:rsidR="000B38EC" w:rsidRPr="005F2742">
        <w:rPr>
          <w:rFonts w:ascii="DM Sans" w:hAnsi="DM Sans"/>
        </w:rPr>
        <w:t xml:space="preserve">the </w:t>
      </w:r>
      <w:r w:rsidR="000B38EC" w:rsidRPr="005F2742">
        <w:rPr>
          <w:rFonts w:ascii="DM Sans" w:hAnsi="DM Sans"/>
        </w:rPr>
        <w:lastRenderedPageBreak/>
        <w:t xml:space="preserve">relationships between </w:t>
      </w:r>
      <w:r w:rsidR="00BF63EA" w:rsidRPr="005F2742">
        <w:rPr>
          <w:rFonts w:ascii="DM Sans" w:hAnsi="DM Sans"/>
        </w:rPr>
        <w:t xml:space="preserve">pleasure and consent for women and </w:t>
      </w:r>
      <w:r w:rsidR="00A17957" w:rsidRPr="005F2742">
        <w:rPr>
          <w:rFonts w:ascii="DM Sans" w:hAnsi="DM Sans"/>
        </w:rPr>
        <w:t>gender-diverse</w:t>
      </w:r>
      <w:r w:rsidR="00BF63EA" w:rsidRPr="005F2742">
        <w:rPr>
          <w:rFonts w:ascii="DM Sans" w:hAnsi="DM Sans"/>
        </w:rPr>
        <w:t xml:space="preserve"> people with disabilities. </w:t>
      </w:r>
    </w:p>
    <w:p w14:paraId="3E2C090E" w14:textId="1A5D0003" w:rsidR="00BF63EA" w:rsidRPr="005F2742" w:rsidRDefault="0017083E" w:rsidP="005F2742">
      <w:pPr>
        <w:spacing w:line="240" w:lineRule="auto"/>
        <w:rPr>
          <w:rFonts w:ascii="DM Sans" w:hAnsi="DM Sans"/>
        </w:rPr>
      </w:pPr>
      <w:r w:rsidRPr="005F2742">
        <w:rPr>
          <w:rFonts w:ascii="DM Sans" w:hAnsi="DM Sans"/>
        </w:rPr>
        <w:t xml:space="preserve">These evidence-based resources will support our stakeholders </w:t>
      </w:r>
      <w:r w:rsidR="00884E5F" w:rsidRPr="005F2742">
        <w:rPr>
          <w:rFonts w:ascii="DM Sans" w:hAnsi="DM Sans"/>
        </w:rPr>
        <w:t>in understanding</w:t>
      </w:r>
      <w:r w:rsidRPr="005F2742">
        <w:rPr>
          <w:rFonts w:ascii="DM Sans" w:hAnsi="DM Sans"/>
        </w:rPr>
        <w:t xml:space="preserve"> and </w:t>
      </w:r>
      <w:r w:rsidR="00884E5F" w:rsidRPr="005F2742">
        <w:rPr>
          <w:rFonts w:ascii="DM Sans" w:hAnsi="DM Sans"/>
        </w:rPr>
        <w:t>promoting</w:t>
      </w:r>
      <w:r w:rsidRPr="005F2742">
        <w:rPr>
          <w:rFonts w:ascii="DM Sans" w:hAnsi="DM Sans"/>
        </w:rPr>
        <w:t xml:space="preserve"> pleasure in the context of sexual consent for women and </w:t>
      </w:r>
      <w:r w:rsidR="006C5ED6" w:rsidRPr="005F2742">
        <w:rPr>
          <w:rFonts w:ascii="DM Sans" w:hAnsi="DM Sans"/>
        </w:rPr>
        <w:t>gender-diverse</w:t>
      </w:r>
      <w:r w:rsidRPr="005F2742">
        <w:rPr>
          <w:rFonts w:ascii="DM Sans" w:hAnsi="DM Sans"/>
        </w:rPr>
        <w:t xml:space="preserve"> people with disabilities</w:t>
      </w:r>
      <w:r w:rsidR="00FB7149" w:rsidRPr="005F2742">
        <w:rPr>
          <w:rFonts w:ascii="DM Sans" w:hAnsi="DM Sans"/>
        </w:rPr>
        <w:t>, i</w:t>
      </w:r>
      <w:r w:rsidR="00DE0375" w:rsidRPr="005F2742">
        <w:rPr>
          <w:rFonts w:ascii="DM Sans" w:hAnsi="DM Sans"/>
        </w:rPr>
        <w:t>n turn</w:t>
      </w:r>
      <w:r w:rsidR="00FB7149" w:rsidRPr="005F2742">
        <w:rPr>
          <w:rFonts w:ascii="DM Sans" w:hAnsi="DM Sans"/>
        </w:rPr>
        <w:t xml:space="preserve"> </w:t>
      </w:r>
      <w:r w:rsidR="00DE0375" w:rsidRPr="005F2742">
        <w:rPr>
          <w:rFonts w:ascii="DM Sans" w:hAnsi="DM Sans"/>
        </w:rPr>
        <w:t>supporting</w:t>
      </w:r>
      <w:r w:rsidRPr="005F2742">
        <w:rPr>
          <w:rFonts w:ascii="DM Sans" w:hAnsi="DM Sans"/>
        </w:rPr>
        <w:t xml:space="preserve"> better </w:t>
      </w:r>
      <w:r w:rsidR="000F6F6F" w:rsidRPr="005F2742">
        <w:rPr>
          <w:rFonts w:ascii="DM Sans" w:hAnsi="DM Sans"/>
        </w:rPr>
        <w:t>SRH</w:t>
      </w:r>
      <w:r w:rsidR="0067670C" w:rsidRPr="005F2742">
        <w:rPr>
          <w:rFonts w:ascii="DM Sans" w:hAnsi="DM Sans"/>
        </w:rPr>
        <w:t xml:space="preserve">, </w:t>
      </w:r>
      <w:r w:rsidRPr="005F2742">
        <w:rPr>
          <w:rFonts w:ascii="DM Sans" w:hAnsi="DM Sans"/>
        </w:rPr>
        <w:t>intersectional practices</w:t>
      </w:r>
      <w:r w:rsidR="0067670C" w:rsidRPr="005F2742">
        <w:rPr>
          <w:rFonts w:ascii="DM Sans" w:hAnsi="DM Sans"/>
        </w:rPr>
        <w:t>, and violence prevention</w:t>
      </w:r>
      <w:r w:rsidR="00727B3C" w:rsidRPr="005F2742">
        <w:rPr>
          <w:rFonts w:ascii="DM Sans" w:hAnsi="DM Sans"/>
        </w:rPr>
        <w:t xml:space="preserve">. </w:t>
      </w:r>
      <w:r w:rsidR="005778D7" w:rsidRPr="005F2742">
        <w:rPr>
          <w:rFonts w:ascii="DM Sans" w:hAnsi="DM Sans"/>
        </w:rPr>
        <w:t>The</w:t>
      </w:r>
      <w:r w:rsidR="006257A9" w:rsidRPr="005F2742">
        <w:rPr>
          <w:rFonts w:ascii="DM Sans" w:hAnsi="DM Sans"/>
        </w:rPr>
        <w:t xml:space="preserve"> resources will </w:t>
      </w:r>
      <w:r w:rsidR="005C0EA8" w:rsidRPr="005F2742">
        <w:rPr>
          <w:rFonts w:ascii="DM Sans" w:hAnsi="DM Sans"/>
        </w:rPr>
        <w:t xml:space="preserve">also </w:t>
      </w:r>
      <w:r w:rsidR="006257A9" w:rsidRPr="005F2742">
        <w:rPr>
          <w:rFonts w:ascii="DM Sans" w:hAnsi="DM Sans"/>
        </w:rPr>
        <w:t xml:space="preserve">inform </w:t>
      </w:r>
      <w:r w:rsidR="00D715F0" w:rsidRPr="005F2742">
        <w:rPr>
          <w:rFonts w:ascii="DM Sans" w:hAnsi="DM Sans"/>
        </w:rPr>
        <w:t>WDV’s</w:t>
      </w:r>
      <w:r w:rsidR="006257A9" w:rsidRPr="005F2742">
        <w:rPr>
          <w:rFonts w:ascii="DM Sans" w:hAnsi="DM Sans"/>
        </w:rPr>
        <w:t xml:space="preserve"> work in </w:t>
      </w:r>
      <w:r w:rsidR="00725358" w:rsidRPr="005F2742">
        <w:rPr>
          <w:rFonts w:ascii="DM Sans" w:hAnsi="DM Sans"/>
        </w:rPr>
        <w:t xml:space="preserve">supporting the </w:t>
      </w:r>
      <w:r w:rsidR="000F6F6F" w:rsidRPr="005F2742">
        <w:rPr>
          <w:rFonts w:ascii="DM Sans" w:hAnsi="DM Sans"/>
        </w:rPr>
        <w:t>SRH</w:t>
      </w:r>
      <w:r w:rsidR="00725358" w:rsidRPr="005F2742">
        <w:rPr>
          <w:rFonts w:ascii="DM Sans" w:hAnsi="DM Sans"/>
        </w:rPr>
        <w:t xml:space="preserve"> of</w:t>
      </w:r>
      <w:r w:rsidR="0093195B" w:rsidRPr="005F2742">
        <w:rPr>
          <w:rFonts w:ascii="DM Sans" w:hAnsi="DM Sans"/>
        </w:rPr>
        <w:t xml:space="preserve"> women and gender-diverse people with disabilities and </w:t>
      </w:r>
      <w:r w:rsidR="006257A9" w:rsidRPr="005F2742">
        <w:rPr>
          <w:rFonts w:ascii="DM Sans" w:hAnsi="DM Sans"/>
        </w:rPr>
        <w:t xml:space="preserve">preventing </w:t>
      </w:r>
      <w:r w:rsidR="002A25EE" w:rsidRPr="005F2742">
        <w:rPr>
          <w:rFonts w:ascii="DM Sans" w:hAnsi="DM Sans"/>
        </w:rPr>
        <w:t xml:space="preserve">the </w:t>
      </w:r>
      <w:r w:rsidR="006257A9" w:rsidRPr="005F2742">
        <w:rPr>
          <w:rFonts w:ascii="DM Sans" w:hAnsi="DM Sans"/>
        </w:rPr>
        <w:t>gender-based and ableist violence</w:t>
      </w:r>
      <w:r w:rsidR="002A25EE" w:rsidRPr="005F2742">
        <w:rPr>
          <w:rFonts w:ascii="DM Sans" w:hAnsi="DM Sans"/>
        </w:rPr>
        <w:t xml:space="preserve"> they </w:t>
      </w:r>
      <w:r w:rsidR="0067670C" w:rsidRPr="005F2742">
        <w:rPr>
          <w:rFonts w:ascii="DM Sans" w:hAnsi="DM Sans"/>
        </w:rPr>
        <w:t>experience</w:t>
      </w:r>
      <w:r w:rsidR="002A25EE" w:rsidRPr="005F2742">
        <w:rPr>
          <w:rFonts w:ascii="DM Sans" w:hAnsi="DM Sans"/>
        </w:rPr>
        <w:t>.</w:t>
      </w:r>
    </w:p>
    <w:p w14:paraId="2641A675" w14:textId="77777777" w:rsidR="00BE2C86" w:rsidRPr="005F2742" w:rsidRDefault="00BE2C86" w:rsidP="005F2742">
      <w:pPr>
        <w:spacing w:line="240" w:lineRule="auto"/>
        <w:rPr>
          <w:rFonts w:ascii="DM Sans" w:hAnsi="DM Sans"/>
        </w:rPr>
      </w:pPr>
    </w:p>
    <w:p w14:paraId="06FEFE3A" w14:textId="77777777" w:rsidR="009B672E" w:rsidRPr="005F2742" w:rsidRDefault="009B672E" w:rsidP="005F2742">
      <w:pPr>
        <w:pStyle w:val="Heading3"/>
        <w:spacing w:line="240" w:lineRule="auto"/>
        <w:rPr>
          <w:rFonts w:ascii="DM Sans" w:hAnsi="DM Sans"/>
        </w:rPr>
      </w:pPr>
      <w:r w:rsidRPr="005F2742">
        <w:rPr>
          <w:rFonts w:ascii="DM Sans" w:hAnsi="DM Sans"/>
        </w:rPr>
        <w:t>Project Deliverables</w:t>
      </w:r>
    </w:p>
    <w:p w14:paraId="475D9B2A" w14:textId="480E4478" w:rsidR="009830E4" w:rsidRPr="005F2742" w:rsidRDefault="007F0947" w:rsidP="005F2742">
      <w:pPr>
        <w:spacing w:line="240" w:lineRule="auto"/>
        <w:rPr>
          <w:rFonts w:ascii="DM Sans" w:hAnsi="DM Sans"/>
        </w:rPr>
      </w:pPr>
      <w:r w:rsidRPr="005F2742">
        <w:rPr>
          <w:rFonts w:ascii="DM Sans" w:hAnsi="DM Sans"/>
        </w:rPr>
        <w:t xml:space="preserve">The </w:t>
      </w:r>
      <w:r w:rsidR="009830E4" w:rsidRPr="005F2742">
        <w:rPr>
          <w:rFonts w:ascii="DM Sans" w:hAnsi="DM Sans"/>
        </w:rPr>
        <w:t xml:space="preserve">resources </w:t>
      </w:r>
      <w:r w:rsidRPr="005F2742">
        <w:rPr>
          <w:rFonts w:ascii="DM Sans" w:hAnsi="DM Sans"/>
        </w:rPr>
        <w:t>develo</w:t>
      </w:r>
      <w:r w:rsidR="00606FF6" w:rsidRPr="005F2742">
        <w:rPr>
          <w:rFonts w:ascii="DM Sans" w:hAnsi="DM Sans"/>
        </w:rPr>
        <w:t xml:space="preserve">ped by WDV </w:t>
      </w:r>
      <w:r w:rsidR="009830E4" w:rsidRPr="005F2742">
        <w:rPr>
          <w:rFonts w:ascii="DM Sans" w:hAnsi="DM Sans"/>
        </w:rPr>
        <w:t xml:space="preserve">will </w:t>
      </w:r>
      <w:r w:rsidR="00606FF6" w:rsidRPr="005F2742">
        <w:rPr>
          <w:rFonts w:ascii="DM Sans" w:hAnsi="DM Sans"/>
        </w:rPr>
        <w:t>include</w:t>
      </w:r>
      <w:r w:rsidR="009830E4" w:rsidRPr="005F2742">
        <w:rPr>
          <w:rFonts w:ascii="DM Sans" w:hAnsi="DM Sans"/>
        </w:rPr>
        <w:t xml:space="preserve"> videos </w:t>
      </w:r>
      <w:r w:rsidR="00606FF6" w:rsidRPr="005F2742">
        <w:rPr>
          <w:rFonts w:ascii="DM Sans" w:hAnsi="DM Sans"/>
        </w:rPr>
        <w:t xml:space="preserve">with accompanying </w:t>
      </w:r>
      <w:r w:rsidR="004C01CF" w:rsidRPr="005F2742">
        <w:rPr>
          <w:rFonts w:ascii="DM Sans" w:hAnsi="DM Sans"/>
        </w:rPr>
        <w:t>user guidance,</w:t>
      </w:r>
      <w:r w:rsidR="00606FF6" w:rsidRPr="005F2742">
        <w:rPr>
          <w:rFonts w:ascii="DM Sans" w:hAnsi="DM Sans"/>
        </w:rPr>
        <w:t xml:space="preserve"> </w:t>
      </w:r>
      <w:r w:rsidR="009830E4" w:rsidRPr="005F2742">
        <w:rPr>
          <w:rFonts w:ascii="DM Sans" w:hAnsi="DM Sans"/>
        </w:rPr>
        <w:t>factsheets, and research outputs</w:t>
      </w:r>
      <w:r w:rsidR="009830E4" w:rsidRPr="005F2742">
        <w:rPr>
          <w:rFonts w:ascii="DM Sans" w:hAnsi="DM Sans"/>
          <w:vertAlign w:val="superscript"/>
        </w:rPr>
        <w:t>5</w:t>
      </w:r>
      <w:r w:rsidR="009830E4" w:rsidRPr="005F2742">
        <w:rPr>
          <w:rFonts w:ascii="DM Sans" w:hAnsi="DM Sans"/>
        </w:rPr>
        <w:t xml:space="preserve"> to support our community engagement, stakeholders, and workforce development training in the priority areas of </w:t>
      </w:r>
      <w:r w:rsidR="00C63DC0" w:rsidRPr="005F2742">
        <w:rPr>
          <w:rFonts w:ascii="DM Sans" w:hAnsi="DM Sans"/>
        </w:rPr>
        <w:t>SRH</w:t>
      </w:r>
      <w:r w:rsidR="009830E4" w:rsidRPr="005F2742">
        <w:rPr>
          <w:rFonts w:ascii="DM Sans" w:hAnsi="DM Sans"/>
        </w:rPr>
        <w:t>, and violence prevention</w:t>
      </w:r>
      <w:r w:rsidR="00727B3C" w:rsidRPr="005F2742">
        <w:rPr>
          <w:rFonts w:ascii="DM Sans" w:hAnsi="DM Sans"/>
        </w:rPr>
        <w:t xml:space="preserve">. </w:t>
      </w:r>
    </w:p>
    <w:p w14:paraId="513A234E" w14:textId="7D66AC79" w:rsidR="003E4DCB" w:rsidRPr="005F2742" w:rsidRDefault="003E4DCB" w:rsidP="005F2742">
      <w:pPr>
        <w:spacing w:line="240" w:lineRule="auto"/>
        <w:rPr>
          <w:rFonts w:ascii="DM Sans" w:hAnsi="DM Sans"/>
        </w:rPr>
      </w:pPr>
      <w:r w:rsidRPr="005F2742">
        <w:rPr>
          <w:rFonts w:ascii="DM Sans" w:hAnsi="DM Sans"/>
        </w:rPr>
        <w:t>These accessible resources aim to: </w:t>
      </w:r>
    </w:p>
    <w:p w14:paraId="3E694C57" w14:textId="05CB1DBB" w:rsidR="003E4DCB" w:rsidRPr="005F2742" w:rsidRDefault="003E4DCB" w:rsidP="005F2742">
      <w:pPr>
        <w:pStyle w:val="ListParagraph"/>
        <w:numPr>
          <w:ilvl w:val="0"/>
          <w:numId w:val="1"/>
        </w:numPr>
        <w:spacing w:line="240" w:lineRule="auto"/>
        <w:rPr>
          <w:rFonts w:ascii="DM Sans" w:hAnsi="DM Sans"/>
        </w:rPr>
      </w:pPr>
      <w:r w:rsidRPr="005F2742">
        <w:rPr>
          <w:rFonts w:ascii="DM Sans" w:hAnsi="DM Sans"/>
        </w:rPr>
        <w:t xml:space="preserve">Promote strength-based practices that </w:t>
      </w:r>
      <w:r w:rsidR="00820F25" w:rsidRPr="005F2742">
        <w:rPr>
          <w:rFonts w:ascii="DM Sans" w:hAnsi="DM Sans"/>
        </w:rPr>
        <w:t>advance</w:t>
      </w:r>
      <w:r w:rsidRPr="005F2742">
        <w:rPr>
          <w:rFonts w:ascii="DM Sans" w:hAnsi="DM Sans"/>
        </w:rPr>
        <w:t xml:space="preserve"> pleasure and sexual autonomy for women and </w:t>
      </w:r>
      <w:r w:rsidR="006C26E6" w:rsidRPr="005F2742">
        <w:rPr>
          <w:rFonts w:ascii="DM Sans" w:hAnsi="DM Sans"/>
        </w:rPr>
        <w:t>gender-diverse</w:t>
      </w:r>
      <w:r w:rsidRPr="005F2742">
        <w:rPr>
          <w:rFonts w:ascii="DM Sans" w:hAnsi="DM Sans"/>
        </w:rPr>
        <w:t xml:space="preserve"> people with disabilities </w:t>
      </w:r>
    </w:p>
    <w:p w14:paraId="68A279BF" w14:textId="7CC22445" w:rsidR="003E4DCB" w:rsidRPr="005F2742" w:rsidRDefault="003E4DCB" w:rsidP="005F2742">
      <w:pPr>
        <w:pStyle w:val="ListParagraph"/>
        <w:numPr>
          <w:ilvl w:val="0"/>
          <w:numId w:val="2"/>
        </w:numPr>
        <w:spacing w:line="240" w:lineRule="auto"/>
        <w:rPr>
          <w:rFonts w:ascii="DM Sans" w:hAnsi="DM Sans"/>
        </w:rPr>
      </w:pPr>
      <w:r w:rsidRPr="005F2742">
        <w:rPr>
          <w:rFonts w:ascii="DM Sans" w:hAnsi="DM Sans"/>
        </w:rPr>
        <w:t xml:space="preserve">Support practitioners and sexual health professionals to model consent and decision-making with women and </w:t>
      </w:r>
      <w:r w:rsidR="006C26E6" w:rsidRPr="005F2742">
        <w:rPr>
          <w:rFonts w:ascii="DM Sans" w:hAnsi="DM Sans"/>
        </w:rPr>
        <w:t xml:space="preserve">gender-diverse </w:t>
      </w:r>
      <w:r w:rsidRPr="005F2742">
        <w:rPr>
          <w:rFonts w:ascii="DM Sans" w:hAnsi="DM Sans"/>
        </w:rPr>
        <w:t>people with disabilities around contraception, reproductive healthcare, and relationships using lived experience </w:t>
      </w:r>
    </w:p>
    <w:p w14:paraId="089EDABC" w14:textId="72A4FEB2" w:rsidR="003E4DCB" w:rsidRPr="005F2742" w:rsidRDefault="003E4DCB" w:rsidP="005F2742">
      <w:pPr>
        <w:pStyle w:val="ListParagraph"/>
        <w:numPr>
          <w:ilvl w:val="0"/>
          <w:numId w:val="3"/>
        </w:numPr>
        <w:spacing w:line="240" w:lineRule="auto"/>
        <w:rPr>
          <w:rFonts w:ascii="DM Sans" w:hAnsi="DM Sans"/>
        </w:rPr>
      </w:pPr>
      <w:r w:rsidRPr="005F2742">
        <w:rPr>
          <w:rFonts w:ascii="DM Sans" w:hAnsi="DM Sans"/>
        </w:rPr>
        <w:t xml:space="preserve">Promote the lived experience of women and </w:t>
      </w:r>
      <w:r w:rsidR="006C26E6" w:rsidRPr="005F2742">
        <w:rPr>
          <w:rFonts w:ascii="DM Sans" w:hAnsi="DM Sans"/>
        </w:rPr>
        <w:t xml:space="preserve">gender-diverse </w:t>
      </w:r>
      <w:r w:rsidRPr="005F2742">
        <w:rPr>
          <w:rFonts w:ascii="DM Sans" w:hAnsi="DM Sans"/>
        </w:rPr>
        <w:t>people with disabilities in the prevention of sexual violence resources in challenging norms about sexuality</w:t>
      </w:r>
      <w:r w:rsidR="00545808" w:rsidRPr="005F2742">
        <w:rPr>
          <w:rFonts w:ascii="DM Sans" w:hAnsi="DM Sans"/>
        </w:rPr>
        <w:t xml:space="preserve">, </w:t>
      </w:r>
      <w:r w:rsidR="00360083" w:rsidRPr="005F2742">
        <w:rPr>
          <w:rFonts w:ascii="DM Sans" w:hAnsi="DM Sans"/>
        </w:rPr>
        <w:t>violence, and</w:t>
      </w:r>
      <w:r w:rsidRPr="005F2742">
        <w:rPr>
          <w:rFonts w:ascii="DM Sans" w:hAnsi="DM Sans"/>
        </w:rPr>
        <w:t xml:space="preserve"> promoting sexual wellbeing. </w:t>
      </w:r>
    </w:p>
    <w:p w14:paraId="6D16621D" w14:textId="561205E7" w:rsidR="009830E4" w:rsidRPr="005F2742" w:rsidRDefault="00906345" w:rsidP="005F2742">
      <w:pPr>
        <w:spacing w:line="240" w:lineRule="auto"/>
        <w:rPr>
          <w:rFonts w:ascii="DM Sans" w:hAnsi="DM Sans"/>
        </w:rPr>
      </w:pPr>
      <w:r w:rsidRPr="005F2742">
        <w:rPr>
          <w:rFonts w:ascii="DM Sans" w:hAnsi="DM Sans"/>
        </w:rPr>
        <w:t>Project outputs</w:t>
      </w:r>
      <w:r w:rsidR="009830E4" w:rsidRPr="005F2742">
        <w:rPr>
          <w:rFonts w:ascii="DM Sans" w:hAnsi="DM Sans"/>
        </w:rPr>
        <w:t xml:space="preserve"> </w:t>
      </w:r>
      <w:r w:rsidR="004C01CF" w:rsidRPr="005F2742">
        <w:rPr>
          <w:rFonts w:ascii="DM Sans" w:hAnsi="DM Sans"/>
        </w:rPr>
        <w:t>will</w:t>
      </w:r>
      <w:r w:rsidR="009830E4" w:rsidRPr="005F2742">
        <w:rPr>
          <w:rFonts w:ascii="DM Sans" w:hAnsi="DM Sans"/>
        </w:rPr>
        <w:t xml:space="preserve"> support SRH practitioners </w:t>
      </w:r>
      <w:r w:rsidR="00FD5600" w:rsidRPr="005F2742">
        <w:rPr>
          <w:rFonts w:ascii="DM Sans" w:hAnsi="DM Sans"/>
        </w:rPr>
        <w:t>in talking</w:t>
      </w:r>
      <w:r w:rsidR="009830E4" w:rsidRPr="005F2742">
        <w:rPr>
          <w:rFonts w:ascii="DM Sans" w:hAnsi="DM Sans"/>
        </w:rPr>
        <w:t xml:space="preserve"> about pleasure and consent with women and </w:t>
      </w:r>
      <w:r w:rsidR="004C01CF" w:rsidRPr="005F2742">
        <w:rPr>
          <w:rFonts w:ascii="DM Sans" w:hAnsi="DM Sans"/>
        </w:rPr>
        <w:t>gender-diverse</w:t>
      </w:r>
      <w:r w:rsidR="009830E4" w:rsidRPr="005F2742">
        <w:rPr>
          <w:rFonts w:ascii="DM Sans" w:hAnsi="DM Sans"/>
        </w:rPr>
        <w:t xml:space="preserve"> people with disabilities in their practice. </w:t>
      </w:r>
      <w:r w:rsidR="0010755B" w:rsidRPr="005F2742">
        <w:rPr>
          <w:rFonts w:ascii="DM Sans" w:hAnsi="DM Sans"/>
        </w:rPr>
        <w:t>WDV’s VWHP is developing this project</w:t>
      </w:r>
      <w:r w:rsidRPr="005F2742">
        <w:rPr>
          <w:rFonts w:ascii="DM Sans" w:hAnsi="DM Sans"/>
        </w:rPr>
        <w:t xml:space="preserve"> alongside</w:t>
      </w:r>
      <w:r w:rsidR="009830E4" w:rsidRPr="005F2742">
        <w:rPr>
          <w:rFonts w:ascii="DM Sans" w:hAnsi="DM Sans"/>
        </w:rPr>
        <w:t xml:space="preserve"> the project work led by the G&amp;D </w:t>
      </w:r>
      <w:r w:rsidR="00263B03" w:rsidRPr="005F2742">
        <w:rPr>
          <w:rFonts w:ascii="DM Sans" w:hAnsi="DM Sans"/>
        </w:rPr>
        <w:t>t</w:t>
      </w:r>
      <w:r w:rsidR="009830E4" w:rsidRPr="005F2742">
        <w:rPr>
          <w:rFonts w:ascii="DM Sans" w:hAnsi="DM Sans"/>
        </w:rPr>
        <w:t xml:space="preserve">eam </w:t>
      </w:r>
      <w:r w:rsidR="00924F13" w:rsidRPr="005F2742">
        <w:rPr>
          <w:rFonts w:ascii="DM Sans" w:hAnsi="DM Sans"/>
        </w:rPr>
        <w:t>on</w:t>
      </w:r>
      <w:r w:rsidR="009830E4" w:rsidRPr="005F2742">
        <w:rPr>
          <w:rFonts w:ascii="DM Sans" w:hAnsi="DM Sans"/>
        </w:rPr>
        <w:t xml:space="preserve"> </w:t>
      </w:r>
      <w:r w:rsidR="00AA706F" w:rsidRPr="005F2742">
        <w:rPr>
          <w:rFonts w:ascii="DM Sans" w:hAnsi="DM Sans"/>
        </w:rPr>
        <w:t>p</w:t>
      </w:r>
      <w:r w:rsidR="009830E4" w:rsidRPr="005F2742">
        <w:rPr>
          <w:rFonts w:ascii="DM Sans" w:hAnsi="DM Sans"/>
        </w:rPr>
        <w:t xml:space="preserve">reventing </w:t>
      </w:r>
      <w:r w:rsidR="00AA706F" w:rsidRPr="005F2742">
        <w:rPr>
          <w:rFonts w:ascii="DM Sans" w:hAnsi="DM Sans"/>
        </w:rPr>
        <w:t>v</w:t>
      </w:r>
      <w:r w:rsidR="009830E4" w:rsidRPr="005F2742">
        <w:rPr>
          <w:rFonts w:ascii="DM Sans" w:hAnsi="DM Sans"/>
        </w:rPr>
        <w:t>iolence against LGBT</w:t>
      </w:r>
      <w:r w:rsidR="708B3905" w:rsidRPr="005F2742">
        <w:rPr>
          <w:rFonts w:ascii="DM Sans" w:hAnsi="DM Sans"/>
        </w:rPr>
        <w:t>I</w:t>
      </w:r>
      <w:r w:rsidR="009830E4" w:rsidRPr="005F2742">
        <w:rPr>
          <w:rFonts w:ascii="DM Sans" w:hAnsi="DM Sans"/>
        </w:rPr>
        <w:t xml:space="preserve">QA+ </w:t>
      </w:r>
      <w:r w:rsidR="00AA706F" w:rsidRPr="005F2742">
        <w:rPr>
          <w:rFonts w:ascii="DM Sans" w:hAnsi="DM Sans"/>
        </w:rPr>
        <w:t>p</w:t>
      </w:r>
      <w:r w:rsidR="009830E4" w:rsidRPr="005F2742">
        <w:rPr>
          <w:rFonts w:ascii="DM Sans" w:hAnsi="DM Sans"/>
        </w:rPr>
        <w:t xml:space="preserve">eople with </w:t>
      </w:r>
      <w:r w:rsidR="006C26E6" w:rsidRPr="005F2742">
        <w:rPr>
          <w:rFonts w:ascii="DM Sans" w:hAnsi="DM Sans"/>
        </w:rPr>
        <w:t>d</w:t>
      </w:r>
      <w:r w:rsidR="009830E4" w:rsidRPr="005F2742">
        <w:rPr>
          <w:rFonts w:ascii="DM Sans" w:hAnsi="DM Sans"/>
        </w:rPr>
        <w:t>isabilities</w:t>
      </w:r>
      <w:r w:rsidR="00924F13" w:rsidRPr="005F2742">
        <w:rPr>
          <w:rFonts w:ascii="DM Sans" w:hAnsi="DM Sans"/>
        </w:rPr>
        <w:t xml:space="preserve">, </w:t>
      </w:r>
      <w:r w:rsidR="009830E4" w:rsidRPr="005F2742">
        <w:rPr>
          <w:rFonts w:ascii="DM Sans" w:hAnsi="DM Sans"/>
        </w:rPr>
        <w:t>ensur</w:t>
      </w:r>
      <w:r w:rsidR="00924F13" w:rsidRPr="005F2742">
        <w:rPr>
          <w:rFonts w:ascii="DM Sans" w:hAnsi="DM Sans"/>
        </w:rPr>
        <w:t>ing</w:t>
      </w:r>
      <w:r w:rsidR="009830E4" w:rsidRPr="005F2742">
        <w:rPr>
          <w:rFonts w:ascii="DM Sans" w:hAnsi="DM Sans"/>
        </w:rPr>
        <w:t xml:space="preserve"> that all sexual consent and pleasure </w:t>
      </w:r>
      <w:r w:rsidR="00924F13" w:rsidRPr="005F2742">
        <w:rPr>
          <w:rFonts w:ascii="DM Sans" w:hAnsi="DM Sans"/>
        </w:rPr>
        <w:t xml:space="preserve">project outputs </w:t>
      </w:r>
      <w:r w:rsidR="009830E4" w:rsidRPr="005F2742">
        <w:rPr>
          <w:rFonts w:ascii="DM Sans" w:hAnsi="DM Sans"/>
        </w:rPr>
        <w:t xml:space="preserve">support the interests </w:t>
      </w:r>
      <w:r w:rsidR="005D5987" w:rsidRPr="005F2742">
        <w:rPr>
          <w:rFonts w:ascii="DM Sans" w:hAnsi="DM Sans"/>
        </w:rPr>
        <w:t>of women and gender</w:t>
      </w:r>
      <w:r w:rsidR="1C64E731" w:rsidRPr="005F2742">
        <w:rPr>
          <w:rFonts w:ascii="DM Sans" w:hAnsi="DM Sans"/>
        </w:rPr>
        <w:t>-</w:t>
      </w:r>
      <w:r w:rsidR="005D5987" w:rsidRPr="005F2742">
        <w:rPr>
          <w:rFonts w:ascii="DM Sans" w:hAnsi="DM Sans"/>
        </w:rPr>
        <w:t>diverse people with disabilities, regardless of their sexual</w:t>
      </w:r>
      <w:r w:rsidR="00EE0896" w:rsidRPr="005F2742">
        <w:rPr>
          <w:rFonts w:ascii="DM Sans" w:hAnsi="DM Sans"/>
        </w:rPr>
        <w:t xml:space="preserve"> </w:t>
      </w:r>
      <w:r w:rsidR="00B535D0" w:rsidRPr="005F2742">
        <w:rPr>
          <w:rFonts w:ascii="DM Sans" w:hAnsi="DM Sans"/>
        </w:rPr>
        <w:t>orientations</w:t>
      </w:r>
      <w:r w:rsidR="009830E4" w:rsidRPr="005F2742">
        <w:rPr>
          <w:rFonts w:ascii="DM Sans" w:hAnsi="DM Sans"/>
        </w:rPr>
        <w:t>. </w:t>
      </w:r>
    </w:p>
    <w:p w14:paraId="77D664D6" w14:textId="77777777" w:rsidR="00BE2C86" w:rsidRPr="005F2742" w:rsidRDefault="00BE2C86" w:rsidP="005F2742">
      <w:pPr>
        <w:spacing w:line="240" w:lineRule="auto"/>
        <w:rPr>
          <w:rFonts w:ascii="DM Sans" w:hAnsi="DM Sans"/>
        </w:rPr>
      </w:pPr>
    </w:p>
    <w:p w14:paraId="608BCDC1" w14:textId="77777777" w:rsidR="009B672E" w:rsidRPr="005F2742" w:rsidRDefault="009B672E" w:rsidP="005F2742">
      <w:pPr>
        <w:pStyle w:val="Heading3"/>
        <w:keepNext/>
        <w:spacing w:line="240" w:lineRule="auto"/>
        <w:rPr>
          <w:rFonts w:ascii="DM Sans" w:hAnsi="DM Sans"/>
        </w:rPr>
      </w:pPr>
      <w:r w:rsidRPr="005F2742">
        <w:rPr>
          <w:rFonts w:ascii="DM Sans" w:hAnsi="DM Sans"/>
        </w:rPr>
        <w:t>Background Paper Method</w:t>
      </w:r>
    </w:p>
    <w:p w14:paraId="191BFF2F" w14:textId="37F83F76" w:rsidR="00906998" w:rsidRPr="005F2742" w:rsidRDefault="00E27D69" w:rsidP="005F2742">
      <w:pPr>
        <w:keepNext/>
        <w:spacing w:line="240" w:lineRule="auto"/>
        <w:rPr>
          <w:rFonts w:ascii="DM Sans" w:hAnsi="DM Sans"/>
        </w:rPr>
      </w:pPr>
      <w:r w:rsidRPr="005F2742">
        <w:rPr>
          <w:rFonts w:ascii="DM Sans" w:hAnsi="DM Sans"/>
        </w:rPr>
        <w:t xml:space="preserve">After initial expert consultation and stakeholder scoping for </w:t>
      </w:r>
      <w:r w:rsidR="003555A8" w:rsidRPr="005F2742">
        <w:rPr>
          <w:rFonts w:ascii="DM Sans" w:hAnsi="DM Sans"/>
        </w:rPr>
        <w:t>project need, t</w:t>
      </w:r>
      <w:r w:rsidR="00906998" w:rsidRPr="005F2742">
        <w:rPr>
          <w:rFonts w:ascii="DM Sans" w:hAnsi="DM Sans"/>
        </w:rPr>
        <w:t>he project commenced with a policy analysis and desktop literature review</w:t>
      </w:r>
      <w:r w:rsidR="003555A8" w:rsidRPr="005F2742">
        <w:rPr>
          <w:rFonts w:ascii="DM Sans" w:hAnsi="DM Sans"/>
        </w:rPr>
        <w:t xml:space="preserve"> to develop the evidence base</w:t>
      </w:r>
      <w:r w:rsidR="00906998" w:rsidRPr="005F2742">
        <w:rPr>
          <w:rFonts w:ascii="DM Sans" w:hAnsi="DM Sans"/>
        </w:rPr>
        <w:t xml:space="preserve">. This foundational work </w:t>
      </w:r>
      <w:r w:rsidR="003555A8" w:rsidRPr="005F2742">
        <w:rPr>
          <w:rFonts w:ascii="DM Sans" w:hAnsi="DM Sans"/>
        </w:rPr>
        <w:t>has been set up to</w:t>
      </w:r>
      <w:r w:rsidR="00906998" w:rsidRPr="005F2742">
        <w:rPr>
          <w:rFonts w:ascii="DM Sans" w:hAnsi="DM Sans"/>
        </w:rPr>
        <w:t xml:space="preserve"> ensure that </w:t>
      </w:r>
      <w:r w:rsidR="003555A8" w:rsidRPr="005F2742">
        <w:rPr>
          <w:rFonts w:ascii="DM Sans" w:hAnsi="DM Sans"/>
        </w:rPr>
        <w:t xml:space="preserve">the </w:t>
      </w:r>
      <w:r w:rsidR="00906998" w:rsidRPr="005F2742">
        <w:rPr>
          <w:rFonts w:ascii="DM Sans" w:hAnsi="DM Sans"/>
        </w:rPr>
        <w:lastRenderedPageBreak/>
        <w:t>project outputs align with best practices</w:t>
      </w:r>
      <w:r w:rsidR="003555A8" w:rsidRPr="005F2742">
        <w:rPr>
          <w:rFonts w:ascii="DM Sans" w:hAnsi="DM Sans"/>
        </w:rPr>
        <w:t>,</w:t>
      </w:r>
      <w:r w:rsidR="00906998" w:rsidRPr="005F2742">
        <w:rPr>
          <w:rFonts w:ascii="DM Sans" w:hAnsi="DM Sans"/>
        </w:rPr>
        <w:t xml:space="preserve"> informed by the most up-to-date standards, legislation, and </w:t>
      </w:r>
      <w:r w:rsidR="001D27DB" w:rsidRPr="005F2742">
        <w:rPr>
          <w:rFonts w:ascii="DM Sans" w:hAnsi="DM Sans"/>
        </w:rPr>
        <w:t>research</w:t>
      </w:r>
      <w:r w:rsidR="00906998" w:rsidRPr="005F2742">
        <w:rPr>
          <w:rFonts w:ascii="DM Sans" w:hAnsi="DM Sans"/>
        </w:rPr>
        <w:t xml:space="preserve">. </w:t>
      </w:r>
    </w:p>
    <w:p w14:paraId="05F08B2B" w14:textId="7C7404CA" w:rsidR="00906998" w:rsidRPr="005F2742" w:rsidRDefault="00906998" w:rsidP="005F2742">
      <w:pPr>
        <w:spacing w:line="240" w:lineRule="auto"/>
        <w:rPr>
          <w:rFonts w:ascii="DM Sans" w:hAnsi="DM Sans"/>
        </w:rPr>
      </w:pPr>
      <w:r w:rsidRPr="005F2742">
        <w:rPr>
          <w:rFonts w:ascii="DM Sans" w:hAnsi="DM Sans"/>
        </w:rPr>
        <w:t xml:space="preserve">A key focus of the project was to develop a theoretical framework to guide the creation of resources related to consent and pleasure. </w:t>
      </w:r>
      <w:r w:rsidR="001D27DB" w:rsidRPr="005F2742">
        <w:rPr>
          <w:rFonts w:ascii="DM Sans" w:hAnsi="DM Sans"/>
        </w:rPr>
        <w:t>Informing t</w:t>
      </w:r>
      <w:r w:rsidRPr="005F2742">
        <w:rPr>
          <w:rFonts w:ascii="DM Sans" w:hAnsi="DM Sans"/>
        </w:rPr>
        <w:t xml:space="preserve">his framework </w:t>
      </w:r>
      <w:r w:rsidR="001D27DB" w:rsidRPr="005F2742">
        <w:rPr>
          <w:rFonts w:ascii="DM Sans" w:hAnsi="DM Sans"/>
        </w:rPr>
        <w:t>are</w:t>
      </w:r>
      <w:r w:rsidRPr="005F2742">
        <w:rPr>
          <w:rFonts w:ascii="DM Sans" w:hAnsi="DM Sans"/>
        </w:rPr>
        <w:t>:</w:t>
      </w:r>
    </w:p>
    <w:p w14:paraId="7817B687" w14:textId="47190C84" w:rsidR="00906998" w:rsidRPr="005F2742" w:rsidRDefault="00906998" w:rsidP="005F2742">
      <w:pPr>
        <w:numPr>
          <w:ilvl w:val="0"/>
          <w:numId w:val="4"/>
        </w:numPr>
        <w:spacing w:line="240" w:lineRule="auto"/>
        <w:rPr>
          <w:rFonts w:ascii="DM Sans" w:hAnsi="DM Sans"/>
        </w:rPr>
      </w:pPr>
      <w:r w:rsidRPr="005F2742">
        <w:rPr>
          <w:rFonts w:ascii="DM Sans" w:hAnsi="DM Sans"/>
        </w:rPr>
        <w:t xml:space="preserve">An examination of existing </w:t>
      </w:r>
      <w:r w:rsidR="002B1DAF" w:rsidRPr="005F2742">
        <w:rPr>
          <w:rFonts w:ascii="DM Sans" w:hAnsi="DM Sans"/>
        </w:rPr>
        <w:t>state and federal</w:t>
      </w:r>
      <w:r w:rsidRPr="005F2742">
        <w:rPr>
          <w:rFonts w:ascii="DM Sans" w:hAnsi="DM Sans"/>
        </w:rPr>
        <w:t xml:space="preserve"> policies on SRH, consent (both </w:t>
      </w:r>
      <w:r w:rsidR="003D2830" w:rsidRPr="005F2742">
        <w:rPr>
          <w:rFonts w:ascii="DM Sans" w:hAnsi="DM Sans"/>
        </w:rPr>
        <w:t xml:space="preserve">for the wider community </w:t>
      </w:r>
      <w:r w:rsidRPr="005F2742">
        <w:rPr>
          <w:rFonts w:ascii="DM Sans" w:hAnsi="DM Sans"/>
        </w:rPr>
        <w:t>and as it pertains to people with disabilities), relationships and sexuality education (RSE), and sexual violence prevention</w:t>
      </w:r>
      <w:r w:rsidR="002B1DAF" w:rsidRPr="005F2742">
        <w:rPr>
          <w:rFonts w:ascii="DM Sans" w:hAnsi="DM Sans"/>
        </w:rPr>
        <w:t>.</w:t>
      </w:r>
    </w:p>
    <w:p w14:paraId="40C244F1" w14:textId="745BC16A" w:rsidR="00906998" w:rsidRPr="005F2742" w:rsidRDefault="00906998" w:rsidP="005F2742">
      <w:pPr>
        <w:numPr>
          <w:ilvl w:val="0"/>
          <w:numId w:val="4"/>
        </w:numPr>
        <w:spacing w:line="240" w:lineRule="auto"/>
        <w:rPr>
          <w:rFonts w:ascii="DM Sans" w:hAnsi="DM Sans"/>
        </w:rPr>
      </w:pPr>
      <w:r w:rsidRPr="005F2742">
        <w:rPr>
          <w:rFonts w:ascii="DM Sans" w:hAnsi="DM Sans"/>
        </w:rPr>
        <w:t xml:space="preserve">A review of relevant state and federal legislation at the intersection of pleasure, consent, RSE, sexual violence, and sexual autonomy for women and </w:t>
      </w:r>
      <w:r w:rsidR="00FD7457" w:rsidRPr="005F2742">
        <w:rPr>
          <w:rFonts w:ascii="DM Sans" w:hAnsi="DM Sans"/>
        </w:rPr>
        <w:t>gender-diverse</w:t>
      </w:r>
      <w:r w:rsidRPr="005F2742">
        <w:rPr>
          <w:rFonts w:ascii="DM Sans" w:hAnsi="DM Sans"/>
        </w:rPr>
        <w:t xml:space="preserve"> people with disabilities.</w:t>
      </w:r>
    </w:p>
    <w:p w14:paraId="3EC709F8" w14:textId="73FEF4E3" w:rsidR="00906998" w:rsidRPr="005F2742" w:rsidRDefault="00906998" w:rsidP="005F2742">
      <w:pPr>
        <w:spacing w:line="240" w:lineRule="auto"/>
        <w:rPr>
          <w:rFonts w:ascii="DM Sans" w:hAnsi="DM Sans"/>
        </w:rPr>
      </w:pPr>
      <w:r w:rsidRPr="005F2742">
        <w:rPr>
          <w:rFonts w:ascii="DM Sans" w:hAnsi="DM Sans"/>
        </w:rPr>
        <w:t>Th</w:t>
      </w:r>
      <w:r w:rsidR="64961B7C" w:rsidRPr="005F2742">
        <w:rPr>
          <w:rFonts w:ascii="DM Sans" w:hAnsi="DM Sans"/>
        </w:rPr>
        <w:t>is</w:t>
      </w:r>
      <w:r w:rsidRPr="005F2742">
        <w:rPr>
          <w:rFonts w:ascii="DM Sans" w:hAnsi="DM Sans"/>
        </w:rPr>
        <w:t xml:space="preserve"> </w:t>
      </w:r>
      <w:r w:rsidR="4F7A1D64" w:rsidRPr="005F2742">
        <w:rPr>
          <w:rFonts w:ascii="DM Sans" w:hAnsi="DM Sans"/>
        </w:rPr>
        <w:t xml:space="preserve">background paper </w:t>
      </w:r>
      <w:r w:rsidR="4E9A2478" w:rsidRPr="005F2742">
        <w:rPr>
          <w:rFonts w:ascii="DM Sans" w:hAnsi="DM Sans"/>
        </w:rPr>
        <w:t>intends</w:t>
      </w:r>
      <w:r w:rsidR="4F7A1D64" w:rsidRPr="005F2742">
        <w:rPr>
          <w:rFonts w:ascii="DM Sans" w:hAnsi="DM Sans"/>
        </w:rPr>
        <w:t xml:space="preserve"> to</w:t>
      </w:r>
      <w:r w:rsidRPr="005F2742">
        <w:rPr>
          <w:rFonts w:ascii="DM Sans" w:hAnsi="DM Sans"/>
        </w:rPr>
        <w:t xml:space="preserve"> identify research and knowledge gaps in the existing body of work and to provide an overview of best practices and evidence-based approaches. </w:t>
      </w:r>
      <w:r w:rsidR="0920CA77" w:rsidRPr="005F2742">
        <w:rPr>
          <w:rFonts w:ascii="DM Sans" w:hAnsi="DM Sans"/>
        </w:rPr>
        <w:t xml:space="preserve">Intersectional and strengths-based perspectives were prioritised, focusing on sex-positive (or minimally sex-neutral) </w:t>
      </w:r>
      <w:r w:rsidR="3B89F3EF" w:rsidRPr="005F2742">
        <w:rPr>
          <w:rFonts w:ascii="DM Sans" w:hAnsi="DM Sans"/>
        </w:rPr>
        <w:t>research</w:t>
      </w:r>
      <w:r w:rsidR="0920CA77" w:rsidRPr="005F2742">
        <w:rPr>
          <w:rFonts w:ascii="DM Sans" w:hAnsi="DM Sans"/>
        </w:rPr>
        <w:t xml:space="preserve">. </w:t>
      </w:r>
      <w:r w:rsidR="4E9A2478" w:rsidRPr="005F2742">
        <w:rPr>
          <w:rFonts w:ascii="DM Sans" w:hAnsi="DM Sans"/>
        </w:rPr>
        <w:t>We placed e</w:t>
      </w:r>
      <w:r w:rsidR="0920CA77" w:rsidRPr="005F2742">
        <w:rPr>
          <w:rFonts w:ascii="DM Sans" w:hAnsi="DM Sans"/>
        </w:rPr>
        <w:t xml:space="preserve">mphasis on literature within the Australian context. </w:t>
      </w:r>
      <w:r w:rsidR="20ECF0F2" w:rsidRPr="005F2742">
        <w:rPr>
          <w:rFonts w:ascii="DM Sans" w:hAnsi="DM Sans"/>
        </w:rPr>
        <w:t>We included s</w:t>
      </w:r>
      <w:r w:rsidR="4DCD44D9" w:rsidRPr="005F2742">
        <w:rPr>
          <w:rFonts w:ascii="DM Sans" w:hAnsi="DM Sans"/>
        </w:rPr>
        <w:t xml:space="preserve">ources published </w:t>
      </w:r>
      <w:r w:rsidR="2F190C9B" w:rsidRPr="005F2742">
        <w:rPr>
          <w:rFonts w:ascii="DM Sans" w:hAnsi="DM Sans"/>
        </w:rPr>
        <w:t xml:space="preserve">after </w:t>
      </w:r>
      <w:r w:rsidR="4DCD44D9" w:rsidRPr="005F2742">
        <w:rPr>
          <w:rFonts w:ascii="DM Sans" w:hAnsi="DM Sans"/>
        </w:rPr>
        <w:t>2000,</w:t>
      </w:r>
      <w:r w:rsidR="20ECF0F2" w:rsidRPr="005F2742">
        <w:rPr>
          <w:rFonts w:ascii="DM Sans" w:hAnsi="DM Sans"/>
        </w:rPr>
        <w:t xml:space="preserve"> giving</w:t>
      </w:r>
      <w:r w:rsidR="4DCD44D9" w:rsidRPr="005F2742">
        <w:rPr>
          <w:rFonts w:ascii="DM Sans" w:hAnsi="DM Sans"/>
        </w:rPr>
        <w:t xml:space="preserve"> </w:t>
      </w:r>
      <w:r w:rsidR="3051B4B7" w:rsidRPr="005F2742">
        <w:rPr>
          <w:rFonts w:ascii="DM Sans" w:hAnsi="DM Sans"/>
        </w:rPr>
        <w:t xml:space="preserve">priority </w:t>
      </w:r>
      <w:r w:rsidR="3B89F3EF" w:rsidRPr="005F2742">
        <w:rPr>
          <w:rFonts w:ascii="DM Sans" w:hAnsi="DM Sans"/>
        </w:rPr>
        <w:t>to</w:t>
      </w:r>
      <w:r w:rsidR="3051B4B7" w:rsidRPr="005F2742">
        <w:rPr>
          <w:rFonts w:ascii="DM Sans" w:hAnsi="DM Sans"/>
        </w:rPr>
        <w:t xml:space="preserve"> those published from 2009 onwards</w:t>
      </w:r>
      <w:r w:rsidR="2E01EFA3" w:rsidRPr="005F2742">
        <w:rPr>
          <w:rFonts w:ascii="DM Sans" w:hAnsi="DM Sans"/>
        </w:rPr>
        <w:t xml:space="preserve"> </w:t>
      </w:r>
      <w:r w:rsidR="7A17D676" w:rsidRPr="005F2742">
        <w:rPr>
          <w:rFonts w:ascii="DM Sans" w:hAnsi="DM Sans"/>
        </w:rPr>
        <w:t xml:space="preserve">to </w:t>
      </w:r>
      <w:r w:rsidR="41E11D53" w:rsidRPr="005F2742">
        <w:rPr>
          <w:rFonts w:ascii="DM Sans" w:hAnsi="DM Sans"/>
        </w:rPr>
        <w:t>make sure that</w:t>
      </w:r>
      <w:r w:rsidR="7A17D676" w:rsidRPr="005F2742">
        <w:rPr>
          <w:rFonts w:ascii="DM Sans" w:hAnsi="DM Sans"/>
        </w:rPr>
        <w:t xml:space="preserve"> the evidence was up to date.</w:t>
      </w:r>
      <w:r w:rsidR="3051B4B7" w:rsidRPr="005F2742">
        <w:rPr>
          <w:rFonts w:ascii="DM Sans" w:hAnsi="DM Sans"/>
        </w:rPr>
        <w:t xml:space="preserve"> Sources needed to address </w:t>
      </w:r>
      <w:r w:rsidR="763DB68F" w:rsidRPr="005F2742">
        <w:rPr>
          <w:rFonts w:ascii="DM Sans" w:hAnsi="DM Sans"/>
        </w:rPr>
        <w:t xml:space="preserve">at least </w:t>
      </w:r>
      <w:r w:rsidR="3051B4B7" w:rsidRPr="005F2742">
        <w:rPr>
          <w:rFonts w:ascii="DM Sans" w:hAnsi="DM Sans"/>
        </w:rPr>
        <w:t>two of the following themes:</w:t>
      </w:r>
    </w:p>
    <w:p w14:paraId="6AF0D89D" w14:textId="7F8568B3" w:rsidR="00906998" w:rsidRPr="005F2742" w:rsidRDefault="00906998" w:rsidP="005F2742">
      <w:pPr>
        <w:numPr>
          <w:ilvl w:val="1"/>
          <w:numId w:val="5"/>
        </w:numPr>
        <w:spacing w:line="240" w:lineRule="auto"/>
        <w:rPr>
          <w:rFonts w:ascii="DM Sans" w:hAnsi="DM Sans"/>
        </w:rPr>
      </w:pPr>
      <w:r w:rsidRPr="005F2742">
        <w:rPr>
          <w:rFonts w:ascii="DM Sans" w:hAnsi="DM Sans"/>
        </w:rPr>
        <w:t xml:space="preserve">Women and/or </w:t>
      </w:r>
      <w:r w:rsidR="00082B38" w:rsidRPr="005F2742">
        <w:rPr>
          <w:rFonts w:ascii="DM Sans" w:hAnsi="DM Sans"/>
        </w:rPr>
        <w:t>gender-diverse</w:t>
      </w:r>
      <w:r w:rsidRPr="005F2742">
        <w:rPr>
          <w:rFonts w:ascii="DM Sans" w:hAnsi="DM Sans"/>
        </w:rPr>
        <w:t xml:space="preserve"> people with disabilities</w:t>
      </w:r>
    </w:p>
    <w:p w14:paraId="34B2E5B0" w14:textId="77777777" w:rsidR="00906998" w:rsidRPr="005F2742" w:rsidRDefault="00906998" w:rsidP="005F2742">
      <w:pPr>
        <w:numPr>
          <w:ilvl w:val="1"/>
          <w:numId w:val="5"/>
        </w:numPr>
        <w:spacing w:line="240" w:lineRule="auto"/>
        <w:rPr>
          <w:rFonts w:ascii="DM Sans" w:hAnsi="DM Sans"/>
        </w:rPr>
      </w:pPr>
      <w:r w:rsidRPr="005F2742">
        <w:rPr>
          <w:rFonts w:ascii="DM Sans" w:hAnsi="DM Sans"/>
        </w:rPr>
        <w:t>Pleasure</w:t>
      </w:r>
    </w:p>
    <w:p w14:paraId="4E226515" w14:textId="77777777" w:rsidR="00906998" w:rsidRPr="005F2742" w:rsidRDefault="00906998" w:rsidP="005F2742">
      <w:pPr>
        <w:numPr>
          <w:ilvl w:val="1"/>
          <w:numId w:val="5"/>
        </w:numPr>
        <w:spacing w:line="240" w:lineRule="auto"/>
        <w:rPr>
          <w:rFonts w:ascii="DM Sans" w:hAnsi="DM Sans"/>
        </w:rPr>
      </w:pPr>
      <w:r w:rsidRPr="005F2742">
        <w:rPr>
          <w:rFonts w:ascii="DM Sans" w:hAnsi="DM Sans"/>
        </w:rPr>
        <w:t>Consent</w:t>
      </w:r>
    </w:p>
    <w:p w14:paraId="188CAFCC" w14:textId="41A32894" w:rsidR="00906998" w:rsidRPr="005F2742" w:rsidRDefault="00906998" w:rsidP="005F2742">
      <w:pPr>
        <w:numPr>
          <w:ilvl w:val="1"/>
          <w:numId w:val="5"/>
        </w:numPr>
        <w:spacing w:line="240" w:lineRule="auto"/>
        <w:rPr>
          <w:rFonts w:ascii="DM Sans" w:hAnsi="DM Sans"/>
        </w:rPr>
      </w:pPr>
      <w:r w:rsidRPr="005F2742">
        <w:rPr>
          <w:rFonts w:ascii="DM Sans" w:hAnsi="DM Sans"/>
        </w:rPr>
        <w:t xml:space="preserve">Sexual </w:t>
      </w:r>
      <w:r w:rsidR="00567628" w:rsidRPr="005F2742">
        <w:rPr>
          <w:rFonts w:ascii="DM Sans" w:hAnsi="DM Sans"/>
        </w:rPr>
        <w:t>and/</w:t>
      </w:r>
      <w:r w:rsidR="00473BEE" w:rsidRPr="005F2742">
        <w:rPr>
          <w:rFonts w:ascii="DM Sans" w:hAnsi="DM Sans"/>
        </w:rPr>
        <w:t xml:space="preserve">or gender-based </w:t>
      </w:r>
      <w:r w:rsidRPr="005F2742">
        <w:rPr>
          <w:rFonts w:ascii="DM Sans" w:hAnsi="DM Sans"/>
        </w:rPr>
        <w:t>violence prevention</w:t>
      </w:r>
    </w:p>
    <w:p w14:paraId="15891659" w14:textId="28F8E856" w:rsidR="00906998" w:rsidRPr="005F2742" w:rsidRDefault="00906998" w:rsidP="005F2742">
      <w:pPr>
        <w:spacing w:line="240" w:lineRule="auto"/>
        <w:rPr>
          <w:rFonts w:ascii="DM Sans" w:hAnsi="DM Sans"/>
        </w:rPr>
      </w:pPr>
      <w:r w:rsidRPr="005F2742">
        <w:rPr>
          <w:rFonts w:ascii="DM Sans" w:hAnsi="DM Sans"/>
          <w:i/>
          <w:iCs/>
        </w:rPr>
        <w:t xml:space="preserve">Changing the </w:t>
      </w:r>
      <w:r w:rsidR="007D2BB5" w:rsidRPr="005F2742">
        <w:rPr>
          <w:rFonts w:ascii="DM Sans" w:hAnsi="DM Sans"/>
          <w:i/>
          <w:iCs/>
        </w:rPr>
        <w:t>landscape</w:t>
      </w:r>
      <w:r w:rsidRPr="005F2742">
        <w:rPr>
          <w:rFonts w:ascii="DM Sans" w:hAnsi="DM Sans"/>
        </w:rPr>
        <w:t>, a national resource developed by Our Watch in partnership with WDV</w:t>
      </w:r>
      <w:r w:rsidR="00186427" w:rsidRPr="005F2742">
        <w:rPr>
          <w:rFonts w:ascii="DM Sans" w:hAnsi="DM Sans"/>
        </w:rPr>
        <w:t xml:space="preserve"> inform</w:t>
      </w:r>
      <w:r w:rsidR="005A116E" w:rsidRPr="005F2742">
        <w:rPr>
          <w:rFonts w:ascii="DM Sans" w:hAnsi="DM Sans"/>
        </w:rPr>
        <w:t>s</w:t>
      </w:r>
      <w:r w:rsidR="00186427" w:rsidRPr="005F2742">
        <w:rPr>
          <w:rFonts w:ascii="DM Sans" w:hAnsi="DM Sans"/>
        </w:rPr>
        <w:t xml:space="preserve"> this review process</w:t>
      </w:r>
      <w:r w:rsidR="005A116E" w:rsidRPr="005F2742">
        <w:rPr>
          <w:rFonts w:ascii="DM Sans" w:hAnsi="DM Sans"/>
        </w:rPr>
        <w:t xml:space="preserve"> and provides </w:t>
      </w:r>
      <w:r w:rsidR="0018775A" w:rsidRPr="005F2742">
        <w:rPr>
          <w:rFonts w:ascii="DM Sans" w:hAnsi="DM Sans"/>
        </w:rPr>
        <w:t>an</w:t>
      </w:r>
      <w:r w:rsidR="005A116E" w:rsidRPr="005F2742">
        <w:rPr>
          <w:rFonts w:ascii="DM Sans" w:hAnsi="DM Sans"/>
        </w:rPr>
        <w:t xml:space="preserve"> </w:t>
      </w:r>
      <w:r w:rsidR="0018775A" w:rsidRPr="005F2742">
        <w:rPr>
          <w:rFonts w:ascii="DM Sans" w:hAnsi="DM Sans"/>
        </w:rPr>
        <w:t>underlying framework for this suite of resources</w:t>
      </w:r>
      <w:r w:rsidRPr="005F2742">
        <w:rPr>
          <w:rFonts w:ascii="DM Sans" w:hAnsi="DM Sans"/>
          <w:vertAlign w:val="superscript"/>
        </w:rPr>
        <w:fldChar w:fldCharType="begin"/>
      </w:r>
      <w:r w:rsidRPr="005F2742">
        <w:rPr>
          <w:rFonts w:ascii="DM Sans" w:hAnsi="DM Sans"/>
          <w:vertAlign w:val="superscript"/>
        </w:rPr>
        <w:instrText xml:space="preserve"> NOTEREF _Ref190762244 \h </w:instrText>
      </w:r>
      <w:r w:rsidR="004D12E8"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4D12E8" w:rsidRPr="005F2742">
        <w:rPr>
          <w:rFonts w:ascii="DM Sans" w:hAnsi="DM Sans"/>
          <w:vertAlign w:val="superscript"/>
        </w:rPr>
        <w:t>1</w:t>
      </w:r>
      <w:r w:rsidRPr="005F2742">
        <w:rPr>
          <w:rFonts w:ascii="DM Sans" w:hAnsi="DM Sans"/>
          <w:vertAlign w:val="superscript"/>
        </w:rPr>
        <w:fldChar w:fldCharType="end"/>
      </w:r>
      <w:r w:rsidRPr="005F2742">
        <w:rPr>
          <w:rFonts w:ascii="DM Sans" w:hAnsi="DM Sans"/>
        </w:rPr>
        <w:t xml:space="preserve">. </w:t>
      </w:r>
      <w:r w:rsidR="713B148E" w:rsidRPr="005F2742">
        <w:rPr>
          <w:rFonts w:ascii="DM Sans" w:hAnsi="DM Sans"/>
        </w:rPr>
        <w:t xml:space="preserve">Changing the </w:t>
      </w:r>
      <w:r w:rsidR="001A5746" w:rsidRPr="005F2742">
        <w:rPr>
          <w:rFonts w:ascii="DM Sans" w:hAnsi="DM Sans"/>
        </w:rPr>
        <w:t xml:space="preserve">landscape </w:t>
      </w:r>
      <w:r w:rsidRPr="005F2742">
        <w:rPr>
          <w:rFonts w:ascii="DM Sans" w:hAnsi="DM Sans"/>
        </w:rPr>
        <w:t>represents contemporary best practices in preventing violence against women</w:t>
      </w:r>
      <w:r w:rsidR="00577147" w:rsidRPr="005F2742">
        <w:rPr>
          <w:rFonts w:ascii="DM Sans" w:hAnsi="DM Sans"/>
        </w:rPr>
        <w:t xml:space="preserve"> and </w:t>
      </w:r>
      <w:r w:rsidRPr="005F2742">
        <w:rPr>
          <w:rFonts w:ascii="DM Sans" w:hAnsi="DM Sans"/>
        </w:rPr>
        <w:t xml:space="preserve">girls with disabilities, </w:t>
      </w:r>
      <w:r w:rsidR="2C53BF19" w:rsidRPr="005F2742">
        <w:rPr>
          <w:rFonts w:ascii="DM Sans" w:hAnsi="DM Sans"/>
        </w:rPr>
        <w:t>provide</w:t>
      </w:r>
      <w:r w:rsidR="0747DC0B" w:rsidRPr="005F2742">
        <w:rPr>
          <w:rFonts w:ascii="DM Sans" w:hAnsi="DM Sans"/>
        </w:rPr>
        <w:t>s</w:t>
      </w:r>
      <w:r w:rsidRPr="005F2742">
        <w:rPr>
          <w:rFonts w:ascii="DM Sans" w:hAnsi="DM Sans"/>
        </w:rPr>
        <w:t xml:space="preserve"> a framework </w:t>
      </w:r>
      <w:r w:rsidR="5207E51F" w:rsidRPr="005F2742">
        <w:rPr>
          <w:rFonts w:ascii="DM Sans" w:hAnsi="DM Sans"/>
        </w:rPr>
        <w:t xml:space="preserve">to </w:t>
      </w:r>
      <w:r w:rsidR="2C53BF19" w:rsidRPr="005F2742">
        <w:rPr>
          <w:rFonts w:ascii="DM Sans" w:hAnsi="DM Sans"/>
        </w:rPr>
        <w:t>understand</w:t>
      </w:r>
      <w:r w:rsidRPr="005F2742">
        <w:rPr>
          <w:rFonts w:ascii="DM Sans" w:hAnsi="DM Sans"/>
        </w:rPr>
        <w:t xml:space="preserve"> and address </w:t>
      </w:r>
      <w:r w:rsidR="00A25EA5" w:rsidRPr="005F2742">
        <w:rPr>
          <w:rFonts w:ascii="DM Sans" w:hAnsi="DM Sans"/>
        </w:rPr>
        <w:t xml:space="preserve">the </w:t>
      </w:r>
      <w:r w:rsidR="007C72ED" w:rsidRPr="005F2742">
        <w:rPr>
          <w:rFonts w:ascii="DM Sans" w:hAnsi="DM Sans"/>
        </w:rPr>
        <w:t xml:space="preserve">connections between sexual pleasure, autonomy, and consent, and </w:t>
      </w:r>
      <w:r w:rsidR="0060026C" w:rsidRPr="005F2742">
        <w:rPr>
          <w:rFonts w:ascii="DM Sans" w:hAnsi="DM Sans"/>
        </w:rPr>
        <w:t xml:space="preserve">challenging the </w:t>
      </w:r>
      <w:r w:rsidR="007C72ED" w:rsidRPr="005F2742">
        <w:rPr>
          <w:rFonts w:ascii="DM Sans" w:hAnsi="DM Sans"/>
        </w:rPr>
        <w:t>ableist</w:t>
      </w:r>
      <w:r w:rsidR="0060026C" w:rsidRPr="005F2742">
        <w:rPr>
          <w:rFonts w:ascii="DM Sans" w:hAnsi="DM Sans"/>
        </w:rPr>
        <w:t xml:space="preserve"> and </w:t>
      </w:r>
      <w:r w:rsidR="007C72ED" w:rsidRPr="005F2742">
        <w:rPr>
          <w:rFonts w:ascii="DM Sans" w:hAnsi="DM Sans"/>
        </w:rPr>
        <w:t xml:space="preserve">gendered drivers of violence. </w:t>
      </w:r>
    </w:p>
    <w:p w14:paraId="12B6FBCC" w14:textId="77777777" w:rsidR="00BE2C86" w:rsidRPr="005F2742" w:rsidRDefault="00BE2C86" w:rsidP="005F2742">
      <w:pPr>
        <w:spacing w:line="240" w:lineRule="auto"/>
        <w:rPr>
          <w:rFonts w:ascii="DM Sans" w:hAnsi="DM Sans"/>
        </w:rPr>
      </w:pPr>
    </w:p>
    <w:p w14:paraId="18629AF2" w14:textId="77777777" w:rsidR="00906998" w:rsidRPr="005F2742" w:rsidRDefault="00906998" w:rsidP="005F2742">
      <w:pPr>
        <w:pStyle w:val="Heading3"/>
        <w:spacing w:line="240" w:lineRule="auto"/>
        <w:rPr>
          <w:rFonts w:ascii="DM Sans" w:hAnsi="DM Sans"/>
        </w:rPr>
      </w:pPr>
      <w:r w:rsidRPr="005F2742">
        <w:rPr>
          <w:rFonts w:ascii="DM Sans" w:hAnsi="DM Sans"/>
        </w:rPr>
        <w:t>Limitations</w:t>
      </w:r>
    </w:p>
    <w:p w14:paraId="59BA5A77" w14:textId="64CFA525" w:rsidR="00053487" w:rsidRPr="005F2742" w:rsidRDefault="54CBEC58" w:rsidP="005F2742">
      <w:pPr>
        <w:spacing w:line="240" w:lineRule="auto"/>
        <w:rPr>
          <w:rFonts w:ascii="DM Sans" w:hAnsi="DM Sans"/>
        </w:rPr>
      </w:pPr>
      <w:r w:rsidRPr="005F2742">
        <w:rPr>
          <w:rFonts w:ascii="DM Sans" w:hAnsi="DM Sans"/>
        </w:rPr>
        <w:t>T</w:t>
      </w:r>
      <w:r w:rsidR="00925DFD" w:rsidRPr="005F2742">
        <w:rPr>
          <w:rFonts w:ascii="DM Sans" w:hAnsi="DM Sans"/>
        </w:rPr>
        <w:t xml:space="preserve">his </w:t>
      </w:r>
      <w:r w:rsidR="00FB24A3" w:rsidRPr="005F2742">
        <w:rPr>
          <w:rFonts w:ascii="DM Sans" w:hAnsi="DM Sans"/>
        </w:rPr>
        <w:t xml:space="preserve">background paper </w:t>
      </w:r>
      <w:r w:rsidR="00925DFD" w:rsidRPr="005F2742">
        <w:rPr>
          <w:rFonts w:ascii="DM Sans" w:hAnsi="DM Sans"/>
        </w:rPr>
        <w:t>intends to provide an initial brief overview of the current state of the available literature and its limitations and, as such, it is not exhaustive. There is a need for f</w:t>
      </w:r>
      <w:r w:rsidR="0047726B" w:rsidRPr="005F2742">
        <w:rPr>
          <w:rFonts w:ascii="DM Sans" w:hAnsi="DM Sans"/>
        </w:rPr>
        <w:t>urther research employing</w:t>
      </w:r>
      <w:r w:rsidR="000D459A" w:rsidRPr="005F2742">
        <w:rPr>
          <w:rFonts w:ascii="DM Sans" w:hAnsi="DM Sans"/>
        </w:rPr>
        <w:t xml:space="preserve"> </w:t>
      </w:r>
      <w:r w:rsidR="0047726B" w:rsidRPr="005F2742">
        <w:rPr>
          <w:rFonts w:ascii="DM Sans" w:hAnsi="DM Sans"/>
        </w:rPr>
        <w:t>robust methodolog</w:t>
      </w:r>
      <w:r w:rsidR="000D459A" w:rsidRPr="005F2742">
        <w:rPr>
          <w:rFonts w:ascii="DM Sans" w:hAnsi="DM Sans"/>
        </w:rPr>
        <w:t>ies</w:t>
      </w:r>
      <w:r w:rsidR="0047726B" w:rsidRPr="005F2742">
        <w:rPr>
          <w:rFonts w:ascii="DM Sans" w:hAnsi="DM Sans"/>
        </w:rPr>
        <w:t xml:space="preserve">, using an </w:t>
      </w:r>
      <w:r w:rsidR="0047726B" w:rsidRPr="005F2742">
        <w:rPr>
          <w:rFonts w:ascii="DM Sans" w:hAnsi="DM Sans"/>
        </w:rPr>
        <w:lastRenderedPageBreak/>
        <w:t>intersectional lens, and centring women</w:t>
      </w:r>
      <w:r w:rsidR="00196252" w:rsidRPr="005F2742">
        <w:rPr>
          <w:rFonts w:ascii="DM Sans" w:hAnsi="DM Sans"/>
        </w:rPr>
        <w:t xml:space="preserve"> </w:t>
      </w:r>
      <w:r w:rsidR="0047726B" w:rsidRPr="005F2742">
        <w:rPr>
          <w:rFonts w:ascii="DM Sans" w:hAnsi="DM Sans"/>
        </w:rPr>
        <w:t xml:space="preserve">and gender-diverse people with disabilities’ voices to fully represent the complexities and realities of their experiences of </w:t>
      </w:r>
      <w:r w:rsidR="00196252" w:rsidRPr="005F2742">
        <w:rPr>
          <w:rFonts w:ascii="DM Sans" w:hAnsi="DM Sans"/>
        </w:rPr>
        <w:t>pleasure</w:t>
      </w:r>
      <w:r w:rsidR="0091621E" w:rsidRPr="005F2742">
        <w:rPr>
          <w:rFonts w:ascii="DM Sans" w:hAnsi="DM Sans"/>
        </w:rPr>
        <w:t>, consent, SRH, and sexual violence</w:t>
      </w:r>
      <w:r w:rsidR="0047726B" w:rsidRPr="005F2742">
        <w:rPr>
          <w:rFonts w:ascii="DM Sans" w:hAnsi="DM Sans"/>
        </w:rPr>
        <w:t xml:space="preserve">. </w:t>
      </w:r>
    </w:p>
    <w:p w14:paraId="000AF69D" w14:textId="535ECA2E" w:rsidR="00906998" w:rsidRPr="005F2742" w:rsidRDefault="0042444C" w:rsidP="005F2742">
      <w:pPr>
        <w:spacing w:line="240" w:lineRule="auto"/>
        <w:rPr>
          <w:rFonts w:ascii="DM Sans" w:hAnsi="DM Sans"/>
        </w:rPr>
      </w:pPr>
      <w:r w:rsidRPr="005F2742">
        <w:rPr>
          <w:rFonts w:ascii="DM Sans" w:hAnsi="DM Sans"/>
        </w:rPr>
        <w:t xml:space="preserve">There is currently </w:t>
      </w:r>
      <w:r w:rsidR="006115D7" w:rsidRPr="005F2742">
        <w:rPr>
          <w:rFonts w:ascii="DM Sans" w:hAnsi="DM Sans"/>
        </w:rPr>
        <w:t xml:space="preserve">a </w:t>
      </w:r>
      <w:r w:rsidR="00906998" w:rsidRPr="005F2742">
        <w:rPr>
          <w:rFonts w:ascii="DM Sans" w:hAnsi="DM Sans"/>
        </w:rPr>
        <w:t xml:space="preserve">significant lack of </w:t>
      </w:r>
      <w:r w:rsidRPr="005F2742">
        <w:rPr>
          <w:rFonts w:ascii="DM Sans" w:hAnsi="DM Sans"/>
        </w:rPr>
        <w:t xml:space="preserve">disability-led </w:t>
      </w:r>
      <w:r w:rsidR="00906998" w:rsidRPr="005F2742">
        <w:rPr>
          <w:rFonts w:ascii="DM Sans" w:hAnsi="DM Sans"/>
        </w:rPr>
        <w:t>research addressing the intersections of gender, disability, pleasure, consent, and violence prevention.</w:t>
      </w:r>
      <w:r w:rsidR="00E74296" w:rsidRPr="005F2742">
        <w:rPr>
          <w:rFonts w:ascii="DM Sans" w:hAnsi="DM Sans"/>
        </w:rPr>
        <w:t xml:space="preserve"> </w:t>
      </w:r>
      <w:r w:rsidR="0008426D" w:rsidRPr="005F2742">
        <w:rPr>
          <w:rFonts w:ascii="DM Sans" w:hAnsi="DM Sans"/>
        </w:rPr>
        <w:t>Understanding that</w:t>
      </w:r>
      <w:r w:rsidR="00AB2F16" w:rsidRPr="005F2742">
        <w:rPr>
          <w:rFonts w:ascii="DM Sans" w:hAnsi="DM Sans"/>
        </w:rPr>
        <w:t xml:space="preserve"> colonisation and migration impact and shape the experience o</w:t>
      </w:r>
      <w:r w:rsidR="00B668DE" w:rsidRPr="005F2742">
        <w:rPr>
          <w:rFonts w:ascii="DM Sans" w:hAnsi="DM Sans"/>
        </w:rPr>
        <w:t>f disability and gender significantly,</w:t>
      </w:r>
      <w:r w:rsidR="0008426D" w:rsidRPr="005F2742">
        <w:rPr>
          <w:rFonts w:ascii="DM Sans" w:hAnsi="DM Sans"/>
        </w:rPr>
        <w:t xml:space="preserve"> </w:t>
      </w:r>
      <w:r w:rsidR="00DC7610" w:rsidRPr="005F2742">
        <w:rPr>
          <w:rFonts w:ascii="DM Sans" w:hAnsi="DM Sans"/>
        </w:rPr>
        <w:t>there are</w:t>
      </w:r>
      <w:r w:rsidR="00250472" w:rsidRPr="005F2742">
        <w:rPr>
          <w:rFonts w:ascii="DM Sans" w:hAnsi="DM Sans"/>
        </w:rPr>
        <w:t xml:space="preserve"> also</w:t>
      </w:r>
      <w:r w:rsidR="00E74296" w:rsidRPr="005F2742">
        <w:rPr>
          <w:rFonts w:ascii="DM Sans" w:hAnsi="DM Sans"/>
        </w:rPr>
        <w:t xml:space="preserve"> </w:t>
      </w:r>
      <w:r w:rsidR="008A34EB" w:rsidRPr="005F2742">
        <w:rPr>
          <w:rFonts w:ascii="DM Sans" w:hAnsi="DM Sans"/>
        </w:rPr>
        <w:t>few</w:t>
      </w:r>
      <w:r w:rsidR="00E74296" w:rsidRPr="005F2742">
        <w:rPr>
          <w:rFonts w:ascii="DM Sans" w:hAnsi="DM Sans"/>
        </w:rPr>
        <w:t xml:space="preserve"> studies </w:t>
      </w:r>
      <w:r w:rsidR="004F2E17" w:rsidRPr="005F2742">
        <w:rPr>
          <w:rFonts w:ascii="DM Sans" w:hAnsi="DM Sans"/>
        </w:rPr>
        <w:t>focusing on</w:t>
      </w:r>
      <w:r w:rsidR="00E74296" w:rsidRPr="005F2742">
        <w:rPr>
          <w:rFonts w:ascii="DM Sans" w:hAnsi="DM Sans"/>
        </w:rPr>
        <w:t xml:space="preserve"> </w:t>
      </w:r>
      <w:r w:rsidR="004F2E17" w:rsidRPr="005F2742">
        <w:rPr>
          <w:rFonts w:ascii="DM Sans" w:hAnsi="DM Sans"/>
        </w:rPr>
        <w:t>what best practice looks like</w:t>
      </w:r>
      <w:r w:rsidR="00DF4FF6" w:rsidRPr="005F2742">
        <w:rPr>
          <w:rFonts w:ascii="DM Sans" w:hAnsi="DM Sans"/>
        </w:rPr>
        <w:t xml:space="preserve"> from the perspectives of </w:t>
      </w:r>
      <w:r w:rsidR="0008426D" w:rsidRPr="005F2742">
        <w:rPr>
          <w:rFonts w:ascii="DM Sans" w:hAnsi="DM Sans"/>
        </w:rPr>
        <w:t xml:space="preserve">women and </w:t>
      </w:r>
      <w:r w:rsidR="00321612" w:rsidRPr="005F2742">
        <w:rPr>
          <w:rFonts w:ascii="DM Sans" w:hAnsi="DM Sans"/>
        </w:rPr>
        <w:t>gender-</w:t>
      </w:r>
      <w:r w:rsidR="0008426D" w:rsidRPr="005F2742">
        <w:rPr>
          <w:rFonts w:ascii="DM Sans" w:hAnsi="DM Sans"/>
        </w:rPr>
        <w:t xml:space="preserve">diverse people with disabilities </w:t>
      </w:r>
      <w:r w:rsidR="00DC7610" w:rsidRPr="005F2742">
        <w:rPr>
          <w:rFonts w:ascii="DM Sans" w:hAnsi="DM Sans"/>
        </w:rPr>
        <w:t>within Aboriginal and Torres Strait Islander,</w:t>
      </w:r>
      <w:r w:rsidR="0008426D" w:rsidRPr="005F2742">
        <w:rPr>
          <w:rFonts w:ascii="DM Sans" w:hAnsi="DM Sans"/>
        </w:rPr>
        <w:t xml:space="preserve"> </w:t>
      </w:r>
      <w:r w:rsidR="000F595C" w:rsidRPr="005F2742">
        <w:rPr>
          <w:rFonts w:ascii="DM Sans" w:hAnsi="DM Sans"/>
        </w:rPr>
        <w:t xml:space="preserve">multicultural </w:t>
      </w:r>
      <w:r w:rsidR="0060557A" w:rsidRPr="005F2742">
        <w:rPr>
          <w:rFonts w:ascii="DM Sans" w:hAnsi="DM Sans"/>
        </w:rPr>
        <w:t>and refugee communities</w:t>
      </w:r>
      <w:r w:rsidR="004F2E17" w:rsidRPr="005F2742">
        <w:rPr>
          <w:rFonts w:ascii="DM Sans" w:hAnsi="DM Sans"/>
        </w:rPr>
        <w:t xml:space="preserve"> in Australia</w:t>
      </w:r>
      <w:r w:rsidR="0008426D" w:rsidRPr="005F2742">
        <w:rPr>
          <w:rFonts w:ascii="DM Sans" w:hAnsi="DM Sans"/>
        </w:rPr>
        <w:t>.</w:t>
      </w:r>
      <w:r w:rsidR="00906998" w:rsidRPr="005F2742">
        <w:rPr>
          <w:rFonts w:ascii="DM Sans" w:hAnsi="DM Sans"/>
        </w:rPr>
        <w:t xml:space="preserve"> </w:t>
      </w:r>
      <w:r w:rsidR="00AB2F16" w:rsidRPr="005F2742">
        <w:rPr>
          <w:rFonts w:ascii="DM Sans" w:hAnsi="DM Sans"/>
        </w:rPr>
        <w:t xml:space="preserve">Similarly, there is little existing literature addressing gender-diverse people with disabilities’ specific experiences of pleasure, consent, and violence prevention. </w:t>
      </w:r>
      <w:r w:rsidR="00906998" w:rsidRPr="005F2742">
        <w:rPr>
          <w:rFonts w:ascii="DM Sans" w:hAnsi="DM Sans"/>
        </w:rPr>
        <w:t>Th</w:t>
      </w:r>
      <w:r w:rsidR="00DF4FF6" w:rsidRPr="005F2742">
        <w:rPr>
          <w:rFonts w:ascii="DM Sans" w:hAnsi="DM Sans"/>
        </w:rPr>
        <w:t>ese</w:t>
      </w:r>
      <w:r w:rsidR="00906998" w:rsidRPr="005F2742">
        <w:rPr>
          <w:rFonts w:ascii="DM Sans" w:hAnsi="DM Sans"/>
        </w:rPr>
        <w:t xml:space="preserve"> limitation</w:t>
      </w:r>
      <w:r w:rsidR="00AB2F16" w:rsidRPr="005F2742">
        <w:rPr>
          <w:rFonts w:ascii="DM Sans" w:hAnsi="DM Sans"/>
        </w:rPr>
        <w:t>s</w:t>
      </w:r>
      <w:r w:rsidR="00906998" w:rsidRPr="005F2742">
        <w:rPr>
          <w:rFonts w:ascii="DM Sans" w:hAnsi="DM Sans"/>
        </w:rPr>
        <w:t xml:space="preserve"> underscore the importance of further </w:t>
      </w:r>
      <w:r w:rsidR="008857C9" w:rsidRPr="005F2742">
        <w:rPr>
          <w:rFonts w:ascii="DM Sans" w:hAnsi="DM Sans"/>
        </w:rPr>
        <w:t>study</w:t>
      </w:r>
      <w:r w:rsidR="00906998" w:rsidRPr="005F2742">
        <w:rPr>
          <w:rFonts w:ascii="DM Sans" w:hAnsi="DM Sans"/>
        </w:rPr>
        <w:t xml:space="preserve"> in these areas</w:t>
      </w:r>
      <w:r w:rsidR="00AB2F16" w:rsidRPr="005F2742">
        <w:rPr>
          <w:rFonts w:ascii="DM Sans" w:hAnsi="DM Sans"/>
        </w:rPr>
        <w:t>, led from partnership and lived experience</w:t>
      </w:r>
      <w:r w:rsidR="00B668DE" w:rsidRPr="005F2742">
        <w:rPr>
          <w:rFonts w:ascii="DM Sans" w:hAnsi="DM Sans"/>
        </w:rPr>
        <w:t xml:space="preserve"> to continue to challenge shared systemic barriers</w:t>
      </w:r>
      <w:r w:rsidR="00906998" w:rsidRPr="005F2742">
        <w:rPr>
          <w:rFonts w:ascii="DM Sans" w:hAnsi="DM Sans"/>
        </w:rPr>
        <w:t>.</w:t>
      </w:r>
      <w:r w:rsidR="00053487" w:rsidRPr="005F2742">
        <w:rPr>
          <w:rFonts w:ascii="DM Sans" w:hAnsi="DM Sans"/>
        </w:rPr>
        <w:t xml:space="preserve"> </w:t>
      </w:r>
      <w:r w:rsidR="00E74296" w:rsidRPr="005F2742">
        <w:rPr>
          <w:rFonts w:ascii="DM Sans" w:hAnsi="DM Sans"/>
        </w:rPr>
        <w:t xml:space="preserve">WDV </w:t>
      </w:r>
      <w:r w:rsidR="00266BDF" w:rsidRPr="005F2742">
        <w:rPr>
          <w:rFonts w:ascii="DM Sans" w:hAnsi="DM Sans"/>
        </w:rPr>
        <w:t>hope</w:t>
      </w:r>
      <w:r w:rsidR="00E74296" w:rsidRPr="005F2742">
        <w:rPr>
          <w:rFonts w:ascii="DM Sans" w:hAnsi="DM Sans"/>
        </w:rPr>
        <w:t>s</w:t>
      </w:r>
      <w:r w:rsidR="00266BDF" w:rsidRPr="005F2742">
        <w:rPr>
          <w:rFonts w:ascii="DM Sans" w:hAnsi="DM Sans"/>
        </w:rPr>
        <w:t xml:space="preserve"> to build on this initial research to address these gaps in future studies.</w:t>
      </w:r>
    </w:p>
    <w:p w14:paraId="2D87F7DD" w14:textId="62D6CD35" w:rsidR="14942A59" w:rsidRPr="005F2742" w:rsidRDefault="14942A59" w:rsidP="005F2742">
      <w:pPr>
        <w:spacing w:line="240" w:lineRule="auto"/>
        <w:rPr>
          <w:rFonts w:ascii="DM Sans" w:hAnsi="DM Sans"/>
        </w:rPr>
      </w:pPr>
    </w:p>
    <w:p w14:paraId="04BFC817" w14:textId="372F85B9" w:rsidR="009B672E" w:rsidRPr="005F2742" w:rsidRDefault="001D5791" w:rsidP="005F2742">
      <w:pPr>
        <w:pStyle w:val="Heading2"/>
        <w:spacing w:line="240" w:lineRule="auto"/>
        <w:rPr>
          <w:rFonts w:ascii="DM Sans" w:hAnsi="DM Sans"/>
        </w:rPr>
      </w:pPr>
      <w:r w:rsidRPr="005F2742">
        <w:rPr>
          <w:rFonts w:ascii="DM Sans" w:hAnsi="DM Sans"/>
        </w:rPr>
        <w:t>Policy Review</w:t>
      </w:r>
    </w:p>
    <w:p w14:paraId="02A5422F" w14:textId="300E185D" w:rsidR="00BE4C43" w:rsidRPr="005F2742" w:rsidRDefault="00BE4C43" w:rsidP="005F2742">
      <w:pPr>
        <w:spacing w:line="240" w:lineRule="auto"/>
        <w:rPr>
          <w:rFonts w:ascii="DM Sans" w:hAnsi="DM Sans"/>
        </w:rPr>
      </w:pPr>
      <w:r w:rsidRPr="005F2742">
        <w:rPr>
          <w:rFonts w:ascii="DM Sans" w:hAnsi="DM Sans"/>
        </w:rPr>
        <w:t xml:space="preserve">Victoria’s </w:t>
      </w:r>
      <w:r w:rsidR="003B324E" w:rsidRPr="005F2742">
        <w:rPr>
          <w:rFonts w:ascii="DM Sans" w:hAnsi="DM Sans"/>
        </w:rPr>
        <w:t xml:space="preserve">recent </w:t>
      </w:r>
      <w:r w:rsidRPr="005F2742">
        <w:rPr>
          <w:rFonts w:ascii="DM Sans" w:hAnsi="DM Sans"/>
        </w:rPr>
        <w:t xml:space="preserve">adoption of affirmative consent laws through the </w:t>
      </w:r>
      <w:r w:rsidRPr="005F2742">
        <w:rPr>
          <w:rFonts w:ascii="DM Sans" w:hAnsi="DM Sans"/>
          <w:i/>
          <w:iCs/>
        </w:rPr>
        <w:t xml:space="preserve">Justice Legislation Amendment </w:t>
      </w:r>
      <w:r w:rsidRPr="005F2742">
        <w:rPr>
          <w:rFonts w:ascii="DM Sans" w:hAnsi="DM Sans"/>
        </w:rPr>
        <w:t>reflects a pivotal shift in addressing sexual violence. Affirmative consent requires clear</w:t>
      </w:r>
      <w:r w:rsidR="00CC0797" w:rsidRPr="005F2742">
        <w:rPr>
          <w:rFonts w:ascii="DM Sans" w:hAnsi="DM Sans"/>
        </w:rPr>
        <w:t xml:space="preserve"> and </w:t>
      </w:r>
      <w:r w:rsidRPr="005F2742">
        <w:rPr>
          <w:rFonts w:ascii="DM Sans" w:hAnsi="DM Sans"/>
        </w:rPr>
        <w:t>voluntary</w:t>
      </w:r>
      <w:r w:rsidR="00CC0797" w:rsidRPr="005F2742">
        <w:rPr>
          <w:rFonts w:ascii="DM Sans" w:hAnsi="DM Sans"/>
        </w:rPr>
        <w:t xml:space="preserve"> </w:t>
      </w:r>
      <w:r w:rsidRPr="005F2742">
        <w:rPr>
          <w:rFonts w:ascii="DM Sans" w:hAnsi="DM Sans"/>
        </w:rPr>
        <w:t>agreement to sexual activity</w:t>
      </w:r>
      <w:r w:rsidR="00B71D8E" w:rsidRPr="005F2742">
        <w:rPr>
          <w:rStyle w:val="EndnoteReference"/>
          <w:rFonts w:ascii="DM Sans" w:hAnsi="DM Sans"/>
        </w:rPr>
        <w:endnoteReference w:id="9"/>
      </w:r>
      <w:r w:rsidR="00662C92" w:rsidRPr="005F2742">
        <w:rPr>
          <w:rFonts w:ascii="DM Sans" w:hAnsi="DM Sans"/>
        </w:rPr>
        <w:t xml:space="preserve">. </w:t>
      </w:r>
      <w:r w:rsidR="001F7C47" w:rsidRPr="005F2742">
        <w:rPr>
          <w:rFonts w:ascii="DM Sans" w:hAnsi="DM Sans"/>
        </w:rPr>
        <w:t>V</w:t>
      </w:r>
      <w:r w:rsidR="00662C92" w:rsidRPr="005F2742">
        <w:rPr>
          <w:rFonts w:ascii="DM Sans" w:hAnsi="DM Sans"/>
        </w:rPr>
        <w:t>ictorian legislation emphasises</w:t>
      </w:r>
      <w:r w:rsidRPr="005F2742">
        <w:rPr>
          <w:rFonts w:ascii="DM Sans" w:hAnsi="DM Sans"/>
        </w:rPr>
        <w:t xml:space="preserve"> the responsibility of all parties to ensure consent is active and ongoing</w:t>
      </w:r>
      <w:r w:rsidR="001F7C47" w:rsidRPr="005F2742">
        <w:rPr>
          <w:rFonts w:ascii="DM Sans" w:hAnsi="DM Sans"/>
        </w:rPr>
        <w:t xml:space="preserve">. This reform </w:t>
      </w:r>
      <w:r w:rsidR="00141664" w:rsidRPr="005F2742">
        <w:rPr>
          <w:rFonts w:ascii="DM Sans" w:hAnsi="DM Sans"/>
        </w:rPr>
        <w:t>moves</w:t>
      </w:r>
      <w:r w:rsidR="00D86248" w:rsidRPr="005F2742">
        <w:rPr>
          <w:rFonts w:ascii="DM Sans" w:hAnsi="DM Sans"/>
        </w:rPr>
        <w:t xml:space="preserve"> the focus from victim-survivor behaviour to</w:t>
      </w:r>
      <w:r w:rsidR="00CA3AB2" w:rsidRPr="005F2742">
        <w:rPr>
          <w:rFonts w:ascii="DM Sans" w:hAnsi="DM Sans"/>
        </w:rPr>
        <w:t xml:space="preserve"> </w:t>
      </w:r>
      <w:r w:rsidR="00BD533A" w:rsidRPr="005F2742">
        <w:rPr>
          <w:rFonts w:ascii="DM Sans" w:hAnsi="DM Sans"/>
        </w:rPr>
        <w:t>whether</w:t>
      </w:r>
      <w:r w:rsidR="00607DA7" w:rsidRPr="005F2742">
        <w:rPr>
          <w:rFonts w:ascii="DM Sans" w:hAnsi="DM Sans"/>
        </w:rPr>
        <w:t xml:space="preserve"> </w:t>
      </w:r>
      <w:r w:rsidR="00CA3AB2" w:rsidRPr="005F2742">
        <w:rPr>
          <w:rFonts w:ascii="DM Sans" w:hAnsi="DM Sans"/>
        </w:rPr>
        <w:t>perpetrator</w:t>
      </w:r>
      <w:r w:rsidR="00607DA7" w:rsidRPr="005F2742">
        <w:rPr>
          <w:rFonts w:ascii="DM Sans" w:hAnsi="DM Sans"/>
        </w:rPr>
        <w:t xml:space="preserve">s </w:t>
      </w:r>
      <w:r w:rsidR="00CA3AB2" w:rsidRPr="005F2742">
        <w:rPr>
          <w:rFonts w:ascii="DM Sans" w:hAnsi="DM Sans"/>
        </w:rPr>
        <w:t>proactive</w:t>
      </w:r>
      <w:r w:rsidR="00607DA7" w:rsidRPr="005F2742">
        <w:rPr>
          <w:rFonts w:ascii="DM Sans" w:hAnsi="DM Sans"/>
        </w:rPr>
        <w:t xml:space="preserve">ly </w:t>
      </w:r>
      <w:r w:rsidR="00412BB9" w:rsidRPr="005F2742">
        <w:rPr>
          <w:rFonts w:ascii="DM Sans" w:hAnsi="DM Sans"/>
        </w:rPr>
        <w:t>sought</w:t>
      </w:r>
      <w:r w:rsidR="00607DA7" w:rsidRPr="005F2742">
        <w:rPr>
          <w:rFonts w:ascii="DM Sans" w:hAnsi="DM Sans"/>
        </w:rPr>
        <w:t xml:space="preserve"> to </w:t>
      </w:r>
      <w:r w:rsidR="00CA3AB2" w:rsidRPr="005F2742">
        <w:rPr>
          <w:rFonts w:ascii="DM Sans" w:hAnsi="DM Sans"/>
        </w:rPr>
        <w:t xml:space="preserve">obtain </w:t>
      </w:r>
      <w:r w:rsidR="00607DA7" w:rsidRPr="005F2742">
        <w:rPr>
          <w:rFonts w:ascii="DM Sans" w:hAnsi="DM Sans"/>
        </w:rPr>
        <w:t xml:space="preserve">and maintain </w:t>
      </w:r>
      <w:r w:rsidR="00CA3AB2" w:rsidRPr="005F2742">
        <w:rPr>
          <w:rFonts w:ascii="DM Sans" w:hAnsi="DM Sans"/>
        </w:rPr>
        <w:t xml:space="preserve">consent. </w:t>
      </w:r>
    </w:p>
    <w:p w14:paraId="03F55B3E" w14:textId="407B92DB" w:rsidR="003914C2" w:rsidRPr="005F2742" w:rsidDel="005F75E2" w:rsidRDefault="00BE44B2" w:rsidP="005F2742">
      <w:pPr>
        <w:spacing w:line="240" w:lineRule="auto"/>
        <w:rPr>
          <w:rFonts w:ascii="DM Sans" w:hAnsi="DM Sans"/>
        </w:rPr>
      </w:pPr>
      <w:r w:rsidRPr="005F2742">
        <w:rPr>
          <w:rFonts w:ascii="DM Sans" w:hAnsi="DM Sans"/>
        </w:rPr>
        <w:t>Recent federal initiatives, including funding for consent education</w:t>
      </w:r>
      <w:r w:rsidR="007B1848" w:rsidRPr="005F2742">
        <w:rPr>
          <w:rStyle w:val="EndnoteReference"/>
          <w:rFonts w:ascii="DM Sans" w:hAnsi="DM Sans"/>
        </w:rPr>
        <w:endnoteReference w:id="10"/>
      </w:r>
      <w:r w:rsidR="00103AF3" w:rsidRPr="005F2742">
        <w:rPr>
          <w:rFonts w:ascii="DM Sans" w:hAnsi="DM Sans"/>
        </w:rPr>
        <w:t xml:space="preserve"> </w:t>
      </w:r>
      <w:r w:rsidRPr="005F2742">
        <w:rPr>
          <w:rFonts w:ascii="DM Sans" w:hAnsi="DM Sans"/>
        </w:rPr>
        <w:t>and the Affirmative Consent Grants Program</w:t>
      </w:r>
      <w:r w:rsidR="005F75E2" w:rsidRPr="005F2742">
        <w:rPr>
          <w:rStyle w:val="EndnoteReference"/>
          <w:rFonts w:ascii="DM Sans" w:hAnsi="DM Sans"/>
        </w:rPr>
        <w:endnoteReference w:id="11"/>
      </w:r>
      <w:r w:rsidRPr="005F2742">
        <w:rPr>
          <w:rFonts w:ascii="DM Sans" w:hAnsi="DM Sans"/>
        </w:rPr>
        <w:t>, have provided further impetus for projects that further community and SRH practitioner understanding of the connections between consent, pleasure, violence prevention, and sexual well</w:t>
      </w:r>
      <w:r w:rsidR="004429A8" w:rsidRPr="005F2742">
        <w:rPr>
          <w:rFonts w:ascii="DM Sans" w:hAnsi="DM Sans"/>
        </w:rPr>
        <w:t>-</w:t>
      </w:r>
      <w:r w:rsidRPr="005F2742">
        <w:rPr>
          <w:rFonts w:ascii="DM Sans" w:hAnsi="DM Sans"/>
        </w:rPr>
        <w:t>being</w:t>
      </w:r>
      <w:r w:rsidR="00032137" w:rsidRPr="005F2742">
        <w:rPr>
          <w:rFonts w:ascii="DM Sans" w:hAnsi="DM Sans"/>
        </w:rPr>
        <w:t xml:space="preserve">. </w:t>
      </w:r>
      <w:r w:rsidR="00E20C46" w:rsidRPr="005F2742">
        <w:rPr>
          <w:rFonts w:ascii="DM Sans" w:hAnsi="DM Sans"/>
        </w:rPr>
        <w:t>These specified resources</w:t>
      </w:r>
      <w:r w:rsidR="00B3609D" w:rsidRPr="005F2742">
        <w:rPr>
          <w:rFonts w:ascii="DM Sans" w:hAnsi="DM Sans"/>
        </w:rPr>
        <w:t xml:space="preserve"> and grants</w:t>
      </w:r>
      <w:r w:rsidR="00E20C46" w:rsidRPr="005F2742">
        <w:rPr>
          <w:rFonts w:ascii="DM Sans" w:hAnsi="DM Sans"/>
        </w:rPr>
        <w:t xml:space="preserve"> target children, young people, </w:t>
      </w:r>
      <w:r w:rsidR="00BA322D" w:rsidRPr="005F2742">
        <w:rPr>
          <w:rFonts w:ascii="DM Sans" w:hAnsi="DM Sans"/>
        </w:rPr>
        <w:t>parents,</w:t>
      </w:r>
      <w:r w:rsidR="00E20C46" w:rsidRPr="005F2742">
        <w:rPr>
          <w:rFonts w:ascii="DM Sans" w:hAnsi="DM Sans"/>
        </w:rPr>
        <w:t xml:space="preserve"> and guardians as the key audiences</w:t>
      </w:r>
      <w:r w:rsidR="00E20C46" w:rsidRPr="005F2742">
        <w:rPr>
          <w:rStyle w:val="EndnoteReference"/>
          <w:rFonts w:ascii="DM Sans" w:hAnsi="DM Sans"/>
        </w:rPr>
        <w:endnoteReference w:id="12"/>
      </w:r>
      <w:r w:rsidR="00E20C46" w:rsidRPr="005F2742">
        <w:rPr>
          <w:rFonts w:ascii="DM Sans" w:hAnsi="DM Sans"/>
        </w:rPr>
        <w:t xml:space="preserve">. </w:t>
      </w:r>
      <w:r w:rsidR="009D42CF" w:rsidRPr="005F2742">
        <w:rPr>
          <w:rFonts w:ascii="DM Sans" w:hAnsi="DM Sans"/>
        </w:rPr>
        <w:t xml:space="preserve">While </w:t>
      </w:r>
      <w:r w:rsidR="0042444C" w:rsidRPr="005F2742">
        <w:rPr>
          <w:rFonts w:ascii="DM Sans" w:hAnsi="DM Sans"/>
        </w:rPr>
        <w:t>a key step</w:t>
      </w:r>
      <w:r w:rsidR="009D42CF" w:rsidRPr="005F2742">
        <w:rPr>
          <w:rFonts w:ascii="DM Sans" w:hAnsi="DM Sans"/>
        </w:rPr>
        <w:t xml:space="preserve"> forward, </w:t>
      </w:r>
      <w:r w:rsidR="008063CB" w:rsidRPr="005F2742">
        <w:rPr>
          <w:rFonts w:ascii="DM Sans" w:hAnsi="DM Sans"/>
        </w:rPr>
        <w:t xml:space="preserve">these reforms alone cannot overcome the structural inequalities and attitudinal barriers that limit sexual safety, well-being, and inclusion for the disability community. The lack of disability-specific resources and practitioner discomfort in openly discussing matters relating to consent, pleasure, and SRH </w:t>
      </w:r>
      <w:r w:rsidR="003A499D" w:rsidRPr="005F2742">
        <w:rPr>
          <w:rFonts w:ascii="DM Sans" w:hAnsi="DM Sans"/>
        </w:rPr>
        <w:t xml:space="preserve">across the life course </w:t>
      </w:r>
      <w:r w:rsidR="008063CB" w:rsidRPr="005F2742">
        <w:rPr>
          <w:rFonts w:ascii="DM Sans" w:hAnsi="DM Sans"/>
        </w:rPr>
        <w:t xml:space="preserve">remain </w:t>
      </w:r>
      <w:r w:rsidR="00090D4A" w:rsidRPr="005F2742">
        <w:rPr>
          <w:rFonts w:ascii="DM Sans" w:hAnsi="DM Sans"/>
        </w:rPr>
        <w:t>significant</w:t>
      </w:r>
      <w:r w:rsidR="008063CB" w:rsidRPr="005F2742">
        <w:rPr>
          <w:rFonts w:ascii="DM Sans" w:hAnsi="DM Sans"/>
        </w:rPr>
        <w:t xml:space="preserve"> barriers to sexual equality. </w:t>
      </w:r>
      <w:r w:rsidR="004773D2" w:rsidRPr="005F2742">
        <w:rPr>
          <w:rFonts w:ascii="DM Sans" w:hAnsi="DM Sans"/>
        </w:rPr>
        <w:t xml:space="preserve">This project aims to bridge this gap </w:t>
      </w:r>
      <w:r w:rsidR="00662195" w:rsidRPr="005F2742">
        <w:rPr>
          <w:rFonts w:ascii="DM Sans" w:hAnsi="DM Sans"/>
        </w:rPr>
        <w:t xml:space="preserve">between </w:t>
      </w:r>
      <w:r w:rsidR="00797A3B" w:rsidRPr="005F2742">
        <w:rPr>
          <w:rFonts w:ascii="DM Sans" w:hAnsi="DM Sans"/>
        </w:rPr>
        <w:t xml:space="preserve">recent </w:t>
      </w:r>
      <w:r w:rsidR="00662195" w:rsidRPr="005F2742">
        <w:rPr>
          <w:rFonts w:ascii="DM Sans" w:hAnsi="DM Sans"/>
        </w:rPr>
        <w:t xml:space="preserve">legislative change, and the skills and knowledge needed to </w:t>
      </w:r>
      <w:r w:rsidR="00312228" w:rsidRPr="005F2742">
        <w:rPr>
          <w:rFonts w:ascii="DM Sans" w:hAnsi="DM Sans"/>
        </w:rPr>
        <w:t xml:space="preserve">support the </w:t>
      </w:r>
      <w:r w:rsidR="00325F83" w:rsidRPr="005F2742">
        <w:rPr>
          <w:rFonts w:ascii="DM Sans" w:hAnsi="DM Sans"/>
        </w:rPr>
        <w:t>SRH</w:t>
      </w:r>
      <w:r w:rsidR="00312228" w:rsidRPr="005F2742">
        <w:rPr>
          <w:rFonts w:ascii="DM Sans" w:hAnsi="DM Sans"/>
        </w:rPr>
        <w:t xml:space="preserve"> and rights of women and gender-diverse people with disabilities.</w:t>
      </w:r>
    </w:p>
    <w:p w14:paraId="674DD9FA" w14:textId="43FD79AB" w:rsidR="00480089" w:rsidRPr="005F2742" w:rsidRDefault="00295448" w:rsidP="005F2742">
      <w:pPr>
        <w:spacing w:line="240" w:lineRule="auto"/>
        <w:rPr>
          <w:rFonts w:ascii="DM Sans" w:hAnsi="DM Sans"/>
        </w:rPr>
      </w:pPr>
      <w:r w:rsidRPr="005F2742">
        <w:rPr>
          <w:rFonts w:ascii="DM Sans" w:hAnsi="DM Sans"/>
        </w:rPr>
        <w:lastRenderedPageBreak/>
        <w:t>This</w:t>
      </w:r>
      <w:r w:rsidR="009665EA" w:rsidRPr="005F2742">
        <w:rPr>
          <w:rFonts w:ascii="DM Sans" w:hAnsi="DM Sans"/>
        </w:rPr>
        <w:t xml:space="preserve"> project</w:t>
      </w:r>
      <w:r w:rsidRPr="005F2742">
        <w:rPr>
          <w:rFonts w:ascii="DM Sans" w:hAnsi="DM Sans"/>
        </w:rPr>
        <w:t xml:space="preserve"> </w:t>
      </w:r>
      <w:r w:rsidR="00C72C32" w:rsidRPr="005F2742">
        <w:rPr>
          <w:rFonts w:ascii="DM Sans" w:hAnsi="DM Sans"/>
        </w:rPr>
        <w:t>aligns</w:t>
      </w:r>
      <w:r w:rsidR="009665EA" w:rsidRPr="005F2742">
        <w:rPr>
          <w:rFonts w:ascii="DM Sans" w:hAnsi="DM Sans"/>
        </w:rPr>
        <w:t xml:space="preserve"> with</w:t>
      </w:r>
      <w:r w:rsidR="00480089" w:rsidRPr="005F2742">
        <w:rPr>
          <w:rFonts w:ascii="DM Sans" w:hAnsi="DM Sans"/>
        </w:rPr>
        <w:t xml:space="preserve"> The </w:t>
      </w:r>
      <w:r w:rsidR="00480089" w:rsidRPr="005F2742">
        <w:rPr>
          <w:rFonts w:ascii="DM Sans" w:hAnsi="DM Sans"/>
          <w:i/>
          <w:iCs/>
        </w:rPr>
        <w:t>World Association for Sexual Health (WAS) Declaration on Sexual Pleasure</w:t>
      </w:r>
      <w:r w:rsidR="001A2F57" w:rsidRPr="005F2742">
        <w:rPr>
          <w:rStyle w:val="EndnoteReference"/>
          <w:rFonts w:ascii="DM Sans" w:eastAsia="DM Sans" w:hAnsi="DM Sans" w:cs="DM Sans"/>
          <w:lang w:val="en-GB"/>
        </w:rPr>
        <w:endnoteReference w:id="13"/>
      </w:r>
      <w:r w:rsidR="01D698AE" w:rsidRPr="005F2742">
        <w:rPr>
          <w:rFonts w:ascii="DM Sans" w:eastAsia="DM Sans" w:hAnsi="DM Sans" w:cs="DM Sans"/>
          <w:i/>
          <w:iCs/>
          <w:lang w:val="en-GB"/>
        </w:rPr>
        <w:t>,</w:t>
      </w:r>
      <w:r w:rsidR="001C5D3B" w:rsidRPr="005F2742">
        <w:rPr>
          <w:rFonts w:ascii="DM Sans" w:hAnsi="DM Sans"/>
          <w:i/>
          <w:iCs/>
        </w:rPr>
        <w:t xml:space="preserve"> </w:t>
      </w:r>
      <w:r w:rsidR="001C5D3B" w:rsidRPr="005F2742">
        <w:rPr>
          <w:rFonts w:ascii="DM Sans" w:hAnsi="DM Sans"/>
        </w:rPr>
        <w:t>which</w:t>
      </w:r>
      <w:r w:rsidR="00480089" w:rsidRPr="005F2742">
        <w:rPr>
          <w:rFonts w:ascii="DM Sans" w:hAnsi="DM Sans"/>
        </w:rPr>
        <w:t xml:space="preserve"> </w:t>
      </w:r>
      <w:r w:rsidR="00722B3C" w:rsidRPr="005F2742">
        <w:rPr>
          <w:rFonts w:ascii="DM Sans" w:hAnsi="DM Sans"/>
        </w:rPr>
        <w:t>stresses</w:t>
      </w:r>
      <w:r w:rsidR="00480089" w:rsidRPr="005F2742">
        <w:rPr>
          <w:rFonts w:ascii="DM Sans" w:hAnsi="DM Sans"/>
        </w:rPr>
        <w:t xml:space="preserve"> </w:t>
      </w:r>
      <w:r w:rsidR="001C5D3B" w:rsidRPr="005F2742">
        <w:rPr>
          <w:rFonts w:ascii="DM Sans" w:hAnsi="DM Sans"/>
        </w:rPr>
        <w:t>the</w:t>
      </w:r>
      <w:r w:rsidR="00C72C32" w:rsidRPr="005F2742">
        <w:rPr>
          <w:rFonts w:ascii="DM Sans" w:hAnsi="DM Sans"/>
        </w:rPr>
        <w:t xml:space="preserve"> </w:t>
      </w:r>
      <w:r w:rsidR="00722B3C" w:rsidRPr="005F2742">
        <w:rPr>
          <w:rFonts w:ascii="DM Sans" w:hAnsi="DM Sans"/>
        </w:rPr>
        <w:t>importance of</w:t>
      </w:r>
      <w:r w:rsidR="001C5D3B" w:rsidRPr="005F2742">
        <w:rPr>
          <w:rFonts w:ascii="DM Sans" w:hAnsi="DM Sans"/>
        </w:rPr>
        <w:t xml:space="preserve"> </w:t>
      </w:r>
      <w:r w:rsidR="00722B3C" w:rsidRPr="005F2742">
        <w:rPr>
          <w:rFonts w:ascii="DM Sans" w:hAnsi="DM Sans"/>
        </w:rPr>
        <w:t>integrating</w:t>
      </w:r>
      <w:r w:rsidR="00480089" w:rsidRPr="005F2742">
        <w:rPr>
          <w:rFonts w:ascii="DM Sans" w:hAnsi="DM Sans"/>
        </w:rPr>
        <w:t xml:space="preserve"> pleasure into health promotion and policy</w:t>
      </w:r>
      <w:r w:rsidR="003B0164" w:rsidRPr="005F2742">
        <w:rPr>
          <w:rFonts w:ascii="DM Sans" w:hAnsi="DM Sans"/>
        </w:rPr>
        <w:t xml:space="preserve">. This declaration </w:t>
      </w:r>
      <w:r w:rsidR="493C9DAF" w:rsidRPr="005F2742">
        <w:rPr>
          <w:rFonts w:ascii="DM Sans" w:hAnsi="DM Sans"/>
        </w:rPr>
        <w:t>c</w:t>
      </w:r>
      <w:bookmarkStart w:id="4" w:name="_Ref191233253"/>
      <w:r w:rsidR="003A3D0C" w:rsidRPr="005F2742">
        <w:rPr>
          <w:rFonts w:ascii="DM Sans" w:hAnsi="DM Sans"/>
        </w:rPr>
        <w:t>all</w:t>
      </w:r>
      <w:r w:rsidR="1AC888C2" w:rsidRPr="005F2742">
        <w:rPr>
          <w:rFonts w:ascii="DM Sans" w:hAnsi="DM Sans"/>
        </w:rPr>
        <w:t>s for the recognition of all</w:t>
      </w:r>
      <w:r w:rsidR="003A3D0C" w:rsidRPr="005F2742">
        <w:rPr>
          <w:rFonts w:ascii="DM Sans" w:hAnsi="DM Sans"/>
        </w:rPr>
        <w:t xml:space="preserve"> people’s interests in </w:t>
      </w:r>
      <w:r w:rsidR="10E8E5DF" w:rsidRPr="005F2742">
        <w:rPr>
          <w:rFonts w:ascii="DM Sans" w:hAnsi="DM Sans"/>
        </w:rPr>
        <w:t>experiencing consensual pleasure,</w:t>
      </w:r>
      <w:r w:rsidR="003B0164" w:rsidRPr="005F2742">
        <w:rPr>
          <w:rFonts w:ascii="DM Sans" w:hAnsi="DM Sans"/>
        </w:rPr>
        <w:t xml:space="preserve"> in the ways they want or need,</w:t>
      </w:r>
      <w:bookmarkEnd w:id="4"/>
      <w:r w:rsidR="00D93463" w:rsidRPr="005F2742">
        <w:rPr>
          <w:rFonts w:ascii="DM Sans" w:hAnsi="DM Sans"/>
        </w:rPr>
        <w:t xml:space="preserve"> without guilt or shame</w:t>
      </w:r>
      <w:r w:rsidR="001A2F57" w:rsidRPr="005F2742">
        <w:rPr>
          <w:rStyle w:val="EndnoteReference"/>
          <w:rFonts w:ascii="DM Sans" w:eastAsia="DM Sans" w:hAnsi="DM Sans" w:cs="DM Sans"/>
          <w:sz w:val="19"/>
          <w:szCs w:val="19"/>
        </w:rPr>
        <w:endnoteReference w:id="14"/>
      </w:r>
      <w:r w:rsidR="00D93463" w:rsidRPr="005F2742">
        <w:rPr>
          <w:rFonts w:ascii="DM Sans" w:hAnsi="DM Sans"/>
        </w:rPr>
        <w:t xml:space="preserve">. </w:t>
      </w:r>
      <w:r w:rsidR="00B65CF2" w:rsidRPr="005F2742">
        <w:rPr>
          <w:rFonts w:ascii="DM Sans" w:hAnsi="DM Sans"/>
        </w:rPr>
        <w:t>L</w:t>
      </w:r>
      <w:r w:rsidR="00FB607E" w:rsidRPr="005F2742">
        <w:rPr>
          <w:rFonts w:ascii="DM Sans" w:hAnsi="DM Sans"/>
        </w:rPr>
        <w:t xml:space="preserve">ike this project, </w:t>
      </w:r>
      <w:r w:rsidR="00B65CF2" w:rsidRPr="005F2742">
        <w:rPr>
          <w:rFonts w:ascii="DM Sans" w:hAnsi="DM Sans"/>
        </w:rPr>
        <w:t xml:space="preserve">the Declaration </w:t>
      </w:r>
      <w:r w:rsidR="00FB607E" w:rsidRPr="005F2742">
        <w:rPr>
          <w:rFonts w:ascii="DM Sans" w:hAnsi="DM Sans"/>
        </w:rPr>
        <w:t xml:space="preserve">highlights the </w:t>
      </w:r>
      <w:r w:rsidR="00B21DAC" w:rsidRPr="005F2742">
        <w:rPr>
          <w:rFonts w:ascii="DM Sans" w:hAnsi="DM Sans"/>
        </w:rPr>
        <w:t xml:space="preserve">value of a pleasure-focused, positive approach to </w:t>
      </w:r>
      <w:r w:rsidR="00B65CF2" w:rsidRPr="005F2742">
        <w:rPr>
          <w:rFonts w:ascii="DM Sans" w:hAnsi="DM Sans"/>
        </w:rPr>
        <w:t>SRH</w:t>
      </w:r>
      <w:r w:rsidR="00A97EEF" w:rsidRPr="005F2742">
        <w:rPr>
          <w:rFonts w:ascii="DM Sans" w:hAnsi="DM Sans"/>
        </w:rPr>
        <w:t>. It emphasises</w:t>
      </w:r>
      <w:r w:rsidR="00B21DAC" w:rsidRPr="005F2742">
        <w:rPr>
          <w:rFonts w:ascii="DM Sans" w:hAnsi="DM Sans"/>
        </w:rPr>
        <w:t xml:space="preserve"> the need to move beyond traditional harm reduction and risk minimisation paradigms and towards affirming and holistic care that promotes sexual well-being, empowerment, and </w:t>
      </w:r>
      <w:r w:rsidR="002B7D5E" w:rsidRPr="005F2742">
        <w:rPr>
          <w:rFonts w:ascii="DM Sans" w:hAnsi="DM Sans"/>
        </w:rPr>
        <w:t>safer sex</w:t>
      </w:r>
      <w:r w:rsidR="00B21DAC" w:rsidRPr="005F2742">
        <w:rPr>
          <w:rFonts w:ascii="DM Sans" w:hAnsi="DM Sans"/>
        </w:rPr>
        <w:t xml:space="preserve"> practices. </w:t>
      </w:r>
    </w:p>
    <w:p w14:paraId="06F2521C" w14:textId="034E00B5" w:rsidR="00E220F6" w:rsidRPr="005F2742" w:rsidRDefault="00E42C6A" w:rsidP="005F2742">
      <w:pPr>
        <w:spacing w:line="240" w:lineRule="auto"/>
        <w:rPr>
          <w:rFonts w:ascii="DM Sans" w:hAnsi="DM Sans"/>
        </w:rPr>
      </w:pPr>
      <w:r w:rsidRPr="005F2742">
        <w:rPr>
          <w:rFonts w:ascii="DM Sans" w:hAnsi="DM Sans"/>
        </w:rPr>
        <w:t>Continuing to look globally, th</w:t>
      </w:r>
      <w:r w:rsidR="00052E58" w:rsidRPr="005F2742">
        <w:rPr>
          <w:rFonts w:ascii="DM Sans" w:hAnsi="DM Sans"/>
        </w:rPr>
        <w:t xml:space="preserve">is project </w:t>
      </w:r>
      <w:r w:rsidR="0060290F" w:rsidRPr="005F2742">
        <w:rPr>
          <w:rFonts w:ascii="DM Sans" w:hAnsi="DM Sans"/>
        </w:rPr>
        <w:t xml:space="preserve">also </w:t>
      </w:r>
      <w:r w:rsidR="002209EF" w:rsidRPr="005F2742">
        <w:rPr>
          <w:rFonts w:ascii="DM Sans" w:hAnsi="DM Sans"/>
        </w:rPr>
        <w:t>aligns</w:t>
      </w:r>
      <w:r w:rsidR="00E220F6" w:rsidRPr="005F2742">
        <w:rPr>
          <w:rFonts w:ascii="DM Sans" w:hAnsi="DM Sans"/>
        </w:rPr>
        <w:t xml:space="preserve"> with the following goals and frameworks:</w:t>
      </w:r>
    </w:p>
    <w:p w14:paraId="0BC4D215" w14:textId="3E611B3A" w:rsidR="00E220F6" w:rsidRPr="005F2742" w:rsidRDefault="00E42C6A" w:rsidP="005F2742">
      <w:pPr>
        <w:pStyle w:val="ListParagraph"/>
        <w:numPr>
          <w:ilvl w:val="0"/>
          <w:numId w:val="6"/>
        </w:numPr>
        <w:spacing w:line="240" w:lineRule="auto"/>
        <w:rPr>
          <w:rFonts w:ascii="DM Sans" w:hAnsi="DM Sans"/>
        </w:rPr>
      </w:pPr>
      <w:r w:rsidRPr="005F2742">
        <w:rPr>
          <w:rFonts w:ascii="DM Sans" w:hAnsi="DM Sans"/>
          <w:i/>
          <w:iCs/>
        </w:rPr>
        <w:t xml:space="preserve">World Health Organization (WHO) </w:t>
      </w:r>
      <w:r w:rsidR="00A83320" w:rsidRPr="005F2742">
        <w:rPr>
          <w:rFonts w:ascii="DM Sans" w:hAnsi="DM Sans"/>
          <w:i/>
          <w:iCs/>
        </w:rPr>
        <w:t xml:space="preserve">Reproductive </w:t>
      </w:r>
      <w:r w:rsidR="00400DB0" w:rsidRPr="005F2742">
        <w:rPr>
          <w:rFonts w:ascii="DM Sans" w:hAnsi="DM Sans"/>
          <w:i/>
          <w:iCs/>
        </w:rPr>
        <w:t>and Sexual Health Strategy</w:t>
      </w:r>
      <w:r w:rsidR="00C00D57" w:rsidRPr="005F2742">
        <w:rPr>
          <w:rStyle w:val="EndnoteReference"/>
          <w:rFonts w:ascii="DM Sans" w:hAnsi="DM Sans"/>
        </w:rPr>
        <w:endnoteReference w:id="15"/>
      </w:r>
    </w:p>
    <w:p w14:paraId="10088D71" w14:textId="0D9B9DE9" w:rsidR="00881EAF" w:rsidRPr="005F2742" w:rsidRDefault="00E42C6A" w:rsidP="005F2742">
      <w:pPr>
        <w:pStyle w:val="ListParagraph"/>
        <w:numPr>
          <w:ilvl w:val="0"/>
          <w:numId w:val="6"/>
        </w:numPr>
        <w:spacing w:line="240" w:lineRule="auto"/>
        <w:rPr>
          <w:rFonts w:ascii="DM Sans" w:hAnsi="DM Sans"/>
        </w:rPr>
        <w:sectPr w:rsidR="00881EAF" w:rsidRPr="005F2742" w:rsidSect="006C385B">
          <w:headerReference w:type="default" r:id="rId12"/>
          <w:footerReference w:type="default" r:id="rId13"/>
          <w:headerReference w:type="first" r:id="rId14"/>
          <w:footerReference w:type="first" r:id="rId15"/>
          <w:footnotePr>
            <w:numFmt w:val="lowerRoman"/>
          </w:footnotePr>
          <w:endnotePr>
            <w:numFmt w:val="decimal"/>
          </w:endnotePr>
          <w:type w:val="continuous"/>
          <w:pgSz w:w="12240" w:h="15840"/>
          <w:pgMar w:top="1440" w:right="1440" w:bottom="1440" w:left="1440" w:header="720" w:footer="720" w:gutter="0"/>
          <w:cols w:space="720"/>
          <w:titlePg/>
          <w:docGrid w:linePitch="360"/>
        </w:sectPr>
      </w:pPr>
      <w:r w:rsidRPr="005F2742">
        <w:rPr>
          <w:rFonts w:ascii="DM Sans" w:hAnsi="DM Sans"/>
          <w:i/>
          <w:iCs/>
        </w:rPr>
        <w:t>United Nations Convention on the Rights of Persons with Disabilities (UNCRPD)</w:t>
      </w:r>
      <w:r w:rsidR="00372A9B" w:rsidRPr="005F2742">
        <w:rPr>
          <w:rStyle w:val="EndnoteReference"/>
          <w:rFonts w:ascii="DM Sans" w:hAnsi="DM Sans"/>
        </w:rPr>
        <w:endnoteReference w:id="16"/>
      </w:r>
      <w:r w:rsidR="00DB68B2" w:rsidRPr="005F2742">
        <w:rPr>
          <w:rStyle w:val="FootnoteReference"/>
          <w:rFonts w:ascii="DM Sans" w:hAnsi="DM Sans"/>
        </w:rPr>
        <w:footnoteReference w:id="2"/>
      </w:r>
    </w:p>
    <w:p w14:paraId="29B6F301" w14:textId="508493F2" w:rsidR="00480089" w:rsidRPr="005F2742" w:rsidRDefault="00FC7FF1" w:rsidP="005F2742">
      <w:pPr>
        <w:spacing w:line="240" w:lineRule="auto"/>
        <w:rPr>
          <w:rFonts w:ascii="DM Sans" w:hAnsi="DM Sans"/>
        </w:rPr>
      </w:pPr>
      <w:r w:rsidRPr="005F2742">
        <w:rPr>
          <w:rFonts w:ascii="DM Sans" w:hAnsi="DM Sans"/>
        </w:rPr>
        <w:t xml:space="preserve">Returning to local policies and </w:t>
      </w:r>
      <w:r w:rsidR="0096209A" w:rsidRPr="005F2742">
        <w:rPr>
          <w:rFonts w:ascii="DM Sans" w:hAnsi="DM Sans"/>
        </w:rPr>
        <w:t>frameworks</w:t>
      </w:r>
      <w:r w:rsidRPr="005F2742">
        <w:rPr>
          <w:rFonts w:ascii="DM Sans" w:hAnsi="DM Sans"/>
        </w:rPr>
        <w:t xml:space="preserve">, </w:t>
      </w:r>
      <w:r w:rsidR="004D0FC7" w:rsidRPr="005F2742">
        <w:rPr>
          <w:rFonts w:ascii="DM Sans" w:hAnsi="DM Sans"/>
        </w:rPr>
        <w:t xml:space="preserve">the </w:t>
      </w:r>
      <w:r w:rsidRPr="005F2742">
        <w:rPr>
          <w:rFonts w:ascii="DM Sans" w:hAnsi="DM Sans"/>
        </w:rPr>
        <w:t xml:space="preserve">project </w:t>
      </w:r>
      <w:r w:rsidR="004D0FC7" w:rsidRPr="005F2742">
        <w:rPr>
          <w:rFonts w:ascii="DM Sans" w:hAnsi="DM Sans"/>
        </w:rPr>
        <w:t xml:space="preserve">lines up </w:t>
      </w:r>
      <w:r w:rsidR="0062040C" w:rsidRPr="005F2742">
        <w:rPr>
          <w:rFonts w:ascii="DM Sans" w:hAnsi="DM Sans"/>
        </w:rPr>
        <w:t>with:</w:t>
      </w:r>
    </w:p>
    <w:p w14:paraId="7DE2621B" w14:textId="66DC58F9" w:rsidR="0062040C" w:rsidRPr="005F2742" w:rsidRDefault="0062040C" w:rsidP="005F2742">
      <w:pPr>
        <w:pStyle w:val="ListParagraph"/>
        <w:numPr>
          <w:ilvl w:val="0"/>
          <w:numId w:val="7"/>
        </w:numPr>
        <w:spacing w:line="240" w:lineRule="auto"/>
        <w:rPr>
          <w:rFonts w:ascii="DM Sans" w:hAnsi="DM Sans"/>
        </w:rPr>
      </w:pPr>
      <w:r w:rsidRPr="005F2742">
        <w:rPr>
          <w:rFonts w:ascii="DM Sans" w:hAnsi="DM Sans"/>
          <w:i/>
          <w:iCs/>
        </w:rPr>
        <w:t xml:space="preserve">The </w:t>
      </w:r>
      <w:r w:rsidR="00BE4C43" w:rsidRPr="005F2742">
        <w:rPr>
          <w:rFonts w:ascii="DM Sans" w:hAnsi="DM Sans"/>
          <w:i/>
          <w:iCs/>
        </w:rPr>
        <w:t>National Plan to End Violence Against Women and Children 2022–2032</w:t>
      </w:r>
      <w:r w:rsidR="007A0FC2" w:rsidRPr="005F2742">
        <w:rPr>
          <w:rStyle w:val="EndnoteReference"/>
          <w:rFonts w:ascii="DM Sans" w:hAnsi="DM Sans"/>
        </w:rPr>
        <w:endnoteReference w:id="17"/>
      </w:r>
    </w:p>
    <w:p w14:paraId="6C521D19" w14:textId="4718AB79" w:rsidR="00986202" w:rsidRPr="005F2742" w:rsidRDefault="00286417" w:rsidP="005F2742">
      <w:pPr>
        <w:pStyle w:val="ListParagraph"/>
        <w:numPr>
          <w:ilvl w:val="0"/>
          <w:numId w:val="7"/>
        </w:numPr>
        <w:spacing w:line="240" w:lineRule="auto"/>
        <w:rPr>
          <w:rFonts w:ascii="DM Sans" w:hAnsi="DM Sans"/>
        </w:rPr>
      </w:pPr>
      <w:r w:rsidRPr="005F2742">
        <w:rPr>
          <w:rFonts w:ascii="DM Sans" w:hAnsi="DM Sans"/>
          <w:i/>
          <w:iCs/>
        </w:rPr>
        <w:t>Fifth</w:t>
      </w:r>
      <w:r w:rsidR="00986202" w:rsidRPr="005F2742">
        <w:rPr>
          <w:rFonts w:ascii="DM Sans" w:hAnsi="DM Sans"/>
          <w:i/>
          <w:iCs/>
        </w:rPr>
        <w:t xml:space="preserve"> National Sexual</w:t>
      </w:r>
      <w:r w:rsidR="00CE01D7" w:rsidRPr="005F2742">
        <w:rPr>
          <w:rFonts w:ascii="DM Sans" w:hAnsi="DM Sans"/>
          <w:i/>
          <w:iCs/>
        </w:rPr>
        <w:t>ly Transmissible Infections</w:t>
      </w:r>
      <w:r w:rsidR="00986202" w:rsidRPr="005F2742">
        <w:rPr>
          <w:rFonts w:ascii="DM Sans" w:hAnsi="DM Sans"/>
          <w:i/>
          <w:iCs/>
        </w:rPr>
        <w:t xml:space="preserve"> Strategy 202</w:t>
      </w:r>
      <w:r w:rsidRPr="005F2742">
        <w:rPr>
          <w:rFonts w:ascii="DM Sans" w:hAnsi="DM Sans"/>
          <w:i/>
          <w:iCs/>
        </w:rPr>
        <w:t>4</w:t>
      </w:r>
      <w:r w:rsidR="00986202" w:rsidRPr="005F2742">
        <w:rPr>
          <w:rFonts w:ascii="DM Sans" w:hAnsi="DM Sans"/>
          <w:i/>
          <w:iCs/>
        </w:rPr>
        <w:t>–2030</w:t>
      </w:r>
      <w:r w:rsidR="00831514" w:rsidRPr="005F2742">
        <w:rPr>
          <w:rStyle w:val="EndnoteReference"/>
          <w:rFonts w:ascii="DM Sans" w:hAnsi="DM Sans"/>
        </w:rPr>
        <w:endnoteReference w:id="18"/>
      </w:r>
    </w:p>
    <w:p w14:paraId="708BA0A9" w14:textId="26FC7A5F" w:rsidR="001F3D58" w:rsidRPr="005F2742" w:rsidRDefault="0062040C" w:rsidP="005F2742">
      <w:pPr>
        <w:pStyle w:val="ListParagraph"/>
        <w:numPr>
          <w:ilvl w:val="0"/>
          <w:numId w:val="7"/>
        </w:numPr>
        <w:spacing w:line="240" w:lineRule="auto"/>
        <w:rPr>
          <w:rFonts w:ascii="DM Sans" w:hAnsi="DM Sans"/>
        </w:rPr>
      </w:pPr>
      <w:r w:rsidRPr="005F2742">
        <w:rPr>
          <w:rFonts w:ascii="DM Sans" w:hAnsi="DM Sans"/>
          <w:i/>
          <w:iCs/>
        </w:rPr>
        <w:t xml:space="preserve">The </w:t>
      </w:r>
      <w:r w:rsidR="00BE4C43" w:rsidRPr="005F2742">
        <w:rPr>
          <w:rFonts w:ascii="DM Sans" w:hAnsi="DM Sans"/>
          <w:i/>
          <w:iCs/>
        </w:rPr>
        <w:t>National Disability Strategy 2021–2031</w:t>
      </w:r>
      <w:r w:rsidRPr="005F2742">
        <w:rPr>
          <w:rStyle w:val="EndnoteReference"/>
          <w:rFonts w:ascii="DM Sans" w:hAnsi="DM Sans"/>
        </w:rPr>
        <w:endnoteReference w:id="19"/>
      </w:r>
      <w:r w:rsidR="00BE4C43" w:rsidRPr="005F2742">
        <w:rPr>
          <w:rFonts w:ascii="DM Sans" w:hAnsi="DM Sans"/>
        </w:rPr>
        <w:t xml:space="preserve"> </w:t>
      </w:r>
    </w:p>
    <w:p w14:paraId="02EA661E" w14:textId="5D32F02E" w:rsidR="001F3D58" w:rsidRPr="005F2742" w:rsidRDefault="00BE4C43" w:rsidP="005F2742">
      <w:pPr>
        <w:pStyle w:val="ListParagraph"/>
        <w:numPr>
          <w:ilvl w:val="0"/>
          <w:numId w:val="7"/>
        </w:numPr>
        <w:spacing w:line="240" w:lineRule="auto"/>
        <w:rPr>
          <w:rFonts w:ascii="DM Sans" w:hAnsi="DM Sans"/>
        </w:rPr>
      </w:pPr>
      <w:r w:rsidRPr="005F2742">
        <w:rPr>
          <w:rFonts w:ascii="DM Sans" w:hAnsi="DM Sans"/>
          <w:i/>
          <w:iCs/>
        </w:rPr>
        <w:t>Family Violence Protection Act 2008</w:t>
      </w:r>
      <w:r w:rsidR="00121A77" w:rsidRPr="005F2742">
        <w:rPr>
          <w:rStyle w:val="EndnoteReference"/>
          <w:rFonts w:ascii="DM Sans" w:hAnsi="DM Sans"/>
        </w:rPr>
        <w:endnoteReference w:id="20"/>
      </w:r>
    </w:p>
    <w:p w14:paraId="592560DF" w14:textId="145D7C4B" w:rsidR="00BE4C43" w:rsidRPr="005F2742" w:rsidRDefault="001F3D58" w:rsidP="005F2742">
      <w:pPr>
        <w:pStyle w:val="ListParagraph"/>
        <w:numPr>
          <w:ilvl w:val="0"/>
          <w:numId w:val="7"/>
        </w:numPr>
        <w:spacing w:line="240" w:lineRule="auto"/>
        <w:rPr>
          <w:rFonts w:ascii="DM Sans" w:hAnsi="DM Sans"/>
          <w:i/>
          <w:iCs/>
        </w:rPr>
      </w:pPr>
      <w:r w:rsidRPr="005F2742">
        <w:rPr>
          <w:rFonts w:ascii="DM Sans" w:hAnsi="DM Sans"/>
          <w:i/>
          <w:iCs/>
        </w:rPr>
        <w:t xml:space="preserve">The </w:t>
      </w:r>
      <w:r w:rsidR="00EC049B" w:rsidRPr="005F2742">
        <w:rPr>
          <w:rFonts w:ascii="DM Sans" w:hAnsi="DM Sans"/>
          <w:i/>
          <w:iCs/>
        </w:rPr>
        <w:t xml:space="preserve">National </w:t>
      </w:r>
      <w:r w:rsidR="00CB16AE" w:rsidRPr="005F2742">
        <w:rPr>
          <w:rFonts w:ascii="DM Sans" w:hAnsi="DM Sans"/>
          <w:i/>
          <w:iCs/>
        </w:rPr>
        <w:t>Action Plan for the Health and Wellbeing of LGBTIQA+ People 2025-2035</w:t>
      </w:r>
      <w:r w:rsidR="00697131" w:rsidRPr="005F2742">
        <w:rPr>
          <w:rStyle w:val="EndnoteReference"/>
          <w:rFonts w:ascii="DM Sans" w:hAnsi="DM Sans"/>
        </w:rPr>
        <w:endnoteReference w:id="21"/>
      </w:r>
    </w:p>
    <w:p w14:paraId="7A81DCF1" w14:textId="1BD9312F" w:rsidR="00113A3A" w:rsidRPr="005F2742" w:rsidRDefault="00113A3A" w:rsidP="005F2742">
      <w:pPr>
        <w:pStyle w:val="ListParagraph"/>
        <w:numPr>
          <w:ilvl w:val="0"/>
          <w:numId w:val="7"/>
        </w:numPr>
        <w:spacing w:line="240" w:lineRule="auto"/>
        <w:rPr>
          <w:rFonts w:ascii="DM Sans" w:hAnsi="DM Sans"/>
        </w:rPr>
      </w:pPr>
      <w:r w:rsidRPr="005F2742">
        <w:rPr>
          <w:rFonts w:ascii="DM Sans" w:hAnsi="DM Sans"/>
          <w:i/>
          <w:iCs/>
        </w:rPr>
        <w:t>The National Autism Strategy 2025-2031</w:t>
      </w:r>
      <w:r w:rsidR="00CA7E5C" w:rsidRPr="005F2742">
        <w:rPr>
          <w:rStyle w:val="EndnoteReference"/>
          <w:rFonts w:ascii="DM Sans" w:hAnsi="DM Sans"/>
        </w:rPr>
        <w:endnoteReference w:id="22"/>
      </w:r>
      <w:r w:rsidR="00C17793" w:rsidRPr="005F2742">
        <w:rPr>
          <w:rFonts w:ascii="DM Sans" w:hAnsi="DM Sans"/>
          <w:i/>
          <w:iCs/>
        </w:rPr>
        <w:t>.</w:t>
      </w:r>
    </w:p>
    <w:p w14:paraId="30D2ED93" w14:textId="7A9F5F97" w:rsidR="00373F8D" w:rsidRPr="005F2742" w:rsidRDefault="00373F8D" w:rsidP="005F2742">
      <w:pPr>
        <w:pStyle w:val="ListParagraph"/>
        <w:numPr>
          <w:ilvl w:val="0"/>
          <w:numId w:val="7"/>
        </w:numPr>
        <w:spacing w:line="240" w:lineRule="auto"/>
        <w:contextualSpacing w:val="0"/>
        <w:rPr>
          <w:rFonts w:ascii="DM Sans" w:hAnsi="DM Sans"/>
          <w:i/>
          <w:iCs/>
        </w:rPr>
      </w:pPr>
      <w:r w:rsidRPr="005F2742">
        <w:rPr>
          <w:rFonts w:ascii="DM Sans" w:hAnsi="DM Sans"/>
          <w:i/>
          <w:iCs/>
        </w:rPr>
        <w:t>Free from violence: Victoria's strategy to prevent family violence – Second Action Plan 2022-2025</w:t>
      </w:r>
      <w:r w:rsidRPr="005F2742">
        <w:rPr>
          <w:rStyle w:val="EndnoteReference"/>
          <w:rFonts w:ascii="DM Sans" w:hAnsi="DM Sans"/>
        </w:rPr>
        <w:endnoteReference w:id="23"/>
      </w:r>
      <w:r w:rsidRPr="005F2742">
        <w:rPr>
          <w:rFonts w:ascii="DM Sans" w:hAnsi="DM Sans"/>
          <w:i/>
          <w:iCs/>
        </w:rPr>
        <w:t>.</w:t>
      </w:r>
    </w:p>
    <w:p w14:paraId="60C1DEB3" w14:textId="0595CFFC" w:rsidR="009B5F95" w:rsidRPr="005F2742" w:rsidRDefault="009B5F95" w:rsidP="005F2742">
      <w:pPr>
        <w:pStyle w:val="ListParagraph"/>
        <w:numPr>
          <w:ilvl w:val="0"/>
          <w:numId w:val="7"/>
        </w:numPr>
        <w:spacing w:line="240" w:lineRule="auto"/>
        <w:contextualSpacing w:val="0"/>
        <w:rPr>
          <w:rFonts w:ascii="DM Sans" w:hAnsi="DM Sans"/>
        </w:rPr>
      </w:pPr>
      <w:r w:rsidRPr="005F2742">
        <w:rPr>
          <w:rFonts w:ascii="DM Sans" w:hAnsi="DM Sans"/>
          <w:i/>
          <w:iCs/>
        </w:rPr>
        <w:t>Inclusive Victoria</w:t>
      </w:r>
      <w:r w:rsidR="00F439A5" w:rsidRPr="005F2742">
        <w:rPr>
          <w:rFonts w:ascii="DM Sans" w:hAnsi="DM Sans"/>
          <w:i/>
          <w:iCs/>
        </w:rPr>
        <w:t xml:space="preserve">: </w:t>
      </w:r>
      <w:r w:rsidRPr="005F2742">
        <w:rPr>
          <w:rFonts w:ascii="DM Sans" w:hAnsi="DM Sans"/>
          <w:i/>
          <w:iCs/>
        </w:rPr>
        <w:t>State disability plan 2022–2026</w:t>
      </w:r>
      <w:r w:rsidRPr="005F2742">
        <w:rPr>
          <w:rStyle w:val="EndnoteReference"/>
          <w:rFonts w:ascii="DM Sans" w:hAnsi="DM Sans"/>
        </w:rPr>
        <w:endnoteReference w:id="24"/>
      </w:r>
      <w:r w:rsidR="00F439A5" w:rsidRPr="005F2742">
        <w:rPr>
          <w:rFonts w:ascii="DM Sans" w:hAnsi="DM Sans"/>
        </w:rPr>
        <w:t>.</w:t>
      </w:r>
    </w:p>
    <w:p w14:paraId="664B636F" w14:textId="77777777" w:rsidR="00F22C8A" w:rsidRPr="005F2742" w:rsidRDefault="00F22C8A" w:rsidP="005F2742">
      <w:pPr>
        <w:spacing w:line="240" w:lineRule="auto"/>
        <w:rPr>
          <w:rFonts w:ascii="DM Sans" w:hAnsi="DM Sans"/>
        </w:rPr>
      </w:pPr>
    </w:p>
    <w:p w14:paraId="3A621F59" w14:textId="79E1A3DC" w:rsidR="009B672E" w:rsidRPr="005F2742" w:rsidRDefault="0630DF83" w:rsidP="005F2742">
      <w:pPr>
        <w:pStyle w:val="Heading2"/>
        <w:spacing w:line="240" w:lineRule="auto"/>
        <w:rPr>
          <w:rFonts w:ascii="DM Sans" w:hAnsi="DM Sans"/>
        </w:rPr>
      </w:pPr>
      <w:r w:rsidRPr="005F2742">
        <w:rPr>
          <w:rFonts w:ascii="DM Sans" w:hAnsi="DM Sans"/>
        </w:rPr>
        <w:t>Literature Review</w:t>
      </w:r>
    </w:p>
    <w:p w14:paraId="7ECFF6E4" w14:textId="61E17D4B" w:rsidR="00A5572A" w:rsidRPr="005F2742" w:rsidRDefault="00F74FB1" w:rsidP="005F2742">
      <w:pPr>
        <w:pStyle w:val="Heading3"/>
        <w:spacing w:line="240" w:lineRule="auto"/>
        <w:rPr>
          <w:rFonts w:ascii="DM Sans" w:hAnsi="DM Sans"/>
        </w:rPr>
      </w:pPr>
      <w:r w:rsidRPr="005F2742">
        <w:rPr>
          <w:rFonts w:ascii="DM Sans" w:hAnsi="DM Sans"/>
        </w:rPr>
        <w:t xml:space="preserve">Pleasure, Consent, and </w:t>
      </w:r>
      <w:r w:rsidR="00A5572A" w:rsidRPr="005F2742">
        <w:rPr>
          <w:rFonts w:ascii="DM Sans" w:hAnsi="DM Sans"/>
        </w:rPr>
        <w:t>Drivers of Violence</w:t>
      </w:r>
    </w:p>
    <w:p w14:paraId="521590BD" w14:textId="56DCAE04" w:rsidR="00871DD7" w:rsidRPr="005F2742" w:rsidRDefault="000549D6" w:rsidP="005F2742">
      <w:pPr>
        <w:spacing w:line="240" w:lineRule="auto"/>
        <w:rPr>
          <w:rFonts w:ascii="DM Sans" w:hAnsi="DM Sans"/>
        </w:rPr>
      </w:pPr>
      <w:r w:rsidRPr="005F2742">
        <w:rPr>
          <w:rFonts w:ascii="DM Sans" w:hAnsi="DM Sans"/>
        </w:rPr>
        <w:lastRenderedPageBreak/>
        <w:t>Ableism and gender inequality are key drivers of violence against women and gender-diverse people with disabilities</w:t>
      </w:r>
      <w:r w:rsidRPr="005F2742">
        <w:rPr>
          <w:rFonts w:ascii="DM Sans" w:hAnsi="DM Sans"/>
          <w:vertAlign w:val="superscript"/>
        </w:rPr>
        <w:fldChar w:fldCharType="begin"/>
      </w:r>
      <w:r w:rsidRPr="005F2742">
        <w:rPr>
          <w:rFonts w:ascii="DM Sans" w:hAnsi="DM Sans"/>
          <w:vertAlign w:val="superscript"/>
        </w:rPr>
        <w:instrText xml:space="preserve"> NOTEREF _Ref190762244 \h </w:instrText>
      </w:r>
      <w:r w:rsidR="00F0132E"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F0132E" w:rsidRPr="005F2742">
        <w:rPr>
          <w:rFonts w:ascii="DM Sans" w:hAnsi="DM Sans"/>
          <w:vertAlign w:val="superscript"/>
        </w:rPr>
        <w:t>1</w:t>
      </w:r>
      <w:r w:rsidRPr="005F2742">
        <w:rPr>
          <w:rFonts w:ascii="DM Sans" w:hAnsi="DM Sans"/>
          <w:vertAlign w:val="superscript"/>
        </w:rPr>
        <w:fldChar w:fldCharType="end"/>
      </w:r>
      <w:r w:rsidRPr="005F2742">
        <w:rPr>
          <w:rFonts w:ascii="DM Sans" w:hAnsi="DM Sans"/>
          <w:vertAlign w:val="superscript"/>
        </w:rPr>
        <w:t>.</w:t>
      </w:r>
      <w:r w:rsidRPr="005F2742">
        <w:rPr>
          <w:rFonts w:ascii="DM Sans" w:hAnsi="DM Sans"/>
        </w:rPr>
        <w:t xml:space="preserve"> </w:t>
      </w:r>
      <w:r w:rsidR="00F92C47" w:rsidRPr="005F2742">
        <w:rPr>
          <w:rFonts w:ascii="DM Sans" w:hAnsi="DM Sans"/>
        </w:rPr>
        <w:t>Empirical research has found that “denying the possibility of pleasure in sexual relations, especially for women, has a negative impact on their active negotiation of safer sex” (p. 23)</w:t>
      </w:r>
      <w:bookmarkStart w:id="5" w:name="_Ref191231979"/>
      <w:r w:rsidR="00F92C47" w:rsidRPr="005F2742">
        <w:rPr>
          <w:rStyle w:val="EndnoteReference"/>
          <w:rFonts w:ascii="DM Sans" w:hAnsi="DM Sans"/>
        </w:rPr>
        <w:endnoteReference w:id="25"/>
      </w:r>
      <w:bookmarkEnd w:id="5"/>
      <w:r w:rsidR="00F92C47" w:rsidRPr="005F2742">
        <w:rPr>
          <w:rFonts w:ascii="DM Sans" w:hAnsi="DM Sans"/>
        </w:rPr>
        <w:t xml:space="preserve">. </w:t>
      </w:r>
      <w:r w:rsidR="007A567B" w:rsidRPr="005F2742">
        <w:rPr>
          <w:rFonts w:ascii="DM Sans" w:hAnsi="DM Sans"/>
          <w:i/>
          <w:iCs/>
        </w:rPr>
        <w:t xml:space="preserve">Changing the </w:t>
      </w:r>
      <w:r w:rsidR="00B67112" w:rsidRPr="005F2742">
        <w:rPr>
          <w:rFonts w:ascii="DM Sans" w:hAnsi="DM Sans"/>
          <w:i/>
          <w:iCs/>
        </w:rPr>
        <w:t>landscape</w:t>
      </w:r>
      <w:r w:rsidR="00B67112" w:rsidRPr="005F2742">
        <w:rPr>
          <w:rFonts w:ascii="DM Sans" w:hAnsi="DM Sans"/>
        </w:rPr>
        <w:t xml:space="preserve"> </w:t>
      </w:r>
      <w:r w:rsidRPr="005F2742">
        <w:rPr>
          <w:rFonts w:ascii="DM Sans" w:hAnsi="DM Sans"/>
        </w:rPr>
        <w:t>emphasi</w:t>
      </w:r>
      <w:r w:rsidR="0072465C" w:rsidRPr="005F2742">
        <w:rPr>
          <w:rFonts w:ascii="DM Sans" w:hAnsi="DM Sans"/>
        </w:rPr>
        <w:t>s</w:t>
      </w:r>
      <w:r w:rsidRPr="005F2742">
        <w:rPr>
          <w:rFonts w:ascii="DM Sans" w:hAnsi="DM Sans"/>
        </w:rPr>
        <w:t>es that societal norms</w:t>
      </w:r>
      <w:r w:rsidR="00DD7689" w:rsidRPr="005F2742">
        <w:rPr>
          <w:rFonts w:ascii="DM Sans" w:hAnsi="DM Sans"/>
        </w:rPr>
        <w:t xml:space="preserve"> that</w:t>
      </w:r>
      <w:r w:rsidRPr="005F2742">
        <w:rPr>
          <w:rFonts w:ascii="DM Sans" w:hAnsi="DM Sans"/>
        </w:rPr>
        <w:t xml:space="preserve"> </w:t>
      </w:r>
      <w:r w:rsidR="004B0AF5" w:rsidRPr="005F2742">
        <w:rPr>
          <w:rFonts w:ascii="DM Sans" w:hAnsi="DM Sans"/>
        </w:rPr>
        <w:t>frame</w:t>
      </w:r>
      <w:r w:rsidRPr="005F2742">
        <w:rPr>
          <w:rFonts w:ascii="DM Sans" w:hAnsi="DM Sans"/>
        </w:rPr>
        <w:t xml:space="preserve"> </w:t>
      </w:r>
      <w:r w:rsidR="00111EC1" w:rsidRPr="005F2742">
        <w:rPr>
          <w:rFonts w:ascii="DM Sans" w:hAnsi="DM Sans"/>
        </w:rPr>
        <w:t>people with disabilities</w:t>
      </w:r>
      <w:r w:rsidR="00930D7A" w:rsidRPr="005F2742">
        <w:rPr>
          <w:rFonts w:ascii="DM Sans" w:hAnsi="DM Sans"/>
        </w:rPr>
        <w:t xml:space="preserve"> </w:t>
      </w:r>
      <w:r w:rsidRPr="005F2742">
        <w:rPr>
          <w:rFonts w:ascii="DM Sans" w:hAnsi="DM Sans"/>
        </w:rPr>
        <w:t xml:space="preserve">as dependent or </w:t>
      </w:r>
      <w:r w:rsidR="00664258" w:rsidRPr="005F2742">
        <w:rPr>
          <w:rFonts w:ascii="DM Sans" w:hAnsi="DM Sans"/>
        </w:rPr>
        <w:t>lacking agency</w:t>
      </w:r>
      <w:r w:rsidRPr="005F2742">
        <w:rPr>
          <w:rFonts w:ascii="DM Sans" w:hAnsi="DM Sans"/>
        </w:rPr>
        <w:t xml:space="preserve"> </w:t>
      </w:r>
      <w:r w:rsidR="00DD7689" w:rsidRPr="005F2742">
        <w:rPr>
          <w:rFonts w:ascii="DM Sans" w:hAnsi="DM Sans"/>
        </w:rPr>
        <w:t>construct</w:t>
      </w:r>
      <w:r w:rsidR="0072465C" w:rsidRPr="005F2742">
        <w:rPr>
          <w:rFonts w:ascii="DM Sans" w:hAnsi="DM Sans"/>
        </w:rPr>
        <w:t xml:space="preserve"> and </w:t>
      </w:r>
      <w:r w:rsidRPr="005F2742">
        <w:rPr>
          <w:rFonts w:ascii="DM Sans" w:hAnsi="DM Sans"/>
        </w:rPr>
        <w:t>reinforce their vulnerability to violence</w:t>
      </w:r>
      <w:r w:rsidR="003A0B36" w:rsidRPr="005F2742">
        <w:rPr>
          <w:rFonts w:ascii="DM Sans" w:hAnsi="DM Sans"/>
        </w:rPr>
        <w:t xml:space="preserve">. The literature also highlights that these same norms </w:t>
      </w:r>
      <w:r w:rsidRPr="005F2742">
        <w:rPr>
          <w:rFonts w:ascii="DM Sans" w:hAnsi="DM Sans"/>
        </w:rPr>
        <w:t xml:space="preserve">limit access to </w:t>
      </w:r>
      <w:r w:rsidR="00621D87" w:rsidRPr="005F2742">
        <w:rPr>
          <w:rFonts w:ascii="DM Sans" w:hAnsi="DM Sans"/>
        </w:rPr>
        <w:t>SRH</w:t>
      </w:r>
      <w:r w:rsidR="00FA0809" w:rsidRPr="005F2742">
        <w:rPr>
          <w:rFonts w:ascii="DM Sans" w:hAnsi="DM Sans"/>
        </w:rPr>
        <w:t xml:space="preserve"> knowledge</w:t>
      </w:r>
      <w:r w:rsidR="00621D87" w:rsidRPr="005F2742">
        <w:rPr>
          <w:rFonts w:ascii="DM Sans" w:hAnsi="DM Sans"/>
        </w:rPr>
        <w:t>, care,</w:t>
      </w:r>
      <w:r w:rsidR="00FA0809" w:rsidRPr="005F2742">
        <w:rPr>
          <w:rFonts w:ascii="DM Sans" w:hAnsi="DM Sans"/>
        </w:rPr>
        <w:t xml:space="preserve"> and resources</w:t>
      </w:r>
      <w:r w:rsidR="00BC113F" w:rsidRPr="005F2742">
        <w:rPr>
          <w:rFonts w:ascii="DM Sans" w:hAnsi="DM Sans"/>
        </w:rPr>
        <w:t xml:space="preserve"> </w:t>
      </w:r>
      <w:bookmarkStart w:id="6" w:name="_Ref191231165"/>
      <w:r w:rsidR="00BC113F" w:rsidRPr="005F2742">
        <w:rPr>
          <w:rStyle w:val="EndnoteReference"/>
          <w:rFonts w:ascii="DM Sans" w:hAnsi="DM Sans"/>
        </w:rPr>
        <w:endnoteReference w:id="26"/>
      </w:r>
      <w:bookmarkEnd w:id="6"/>
      <w:r w:rsidR="00BF67B8" w:rsidRPr="005F2742">
        <w:rPr>
          <w:rFonts w:ascii="DM Sans" w:hAnsi="DM Sans"/>
          <w:vertAlign w:val="superscript"/>
        </w:rPr>
        <w:t>,</w:t>
      </w:r>
      <w:r w:rsidRPr="005F2742">
        <w:rPr>
          <w:rFonts w:ascii="DM Sans" w:hAnsi="DM Sans"/>
          <w:vertAlign w:val="superscript"/>
        </w:rPr>
        <w:fldChar w:fldCharType="begin"/>
      </w:r>
      <w:r w:rsidRPr="005F2742">
        <w:rPr>
          <w:rFonts w:ascii="DM Sans" w:hAnsi="DM Sans"/>
          <w:vertAlign w:val="superscript"/>
        </w:rPr>
        <w:instrText xml:space="preserve"> NOTEREF _Ref191230808 \h </w:instrText>
      </w:r>
      <w:r w:rsidR="00BF67B8"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E4032C" w:rsidRPr="005F2742">
        <w:rPr>
          <w:rFonts w:ascii="DM Sans" w:hAnsi="DM Sans"/>
          <w:vertAlign w:val="superscript"/>
        </w:rPr>
        <w:t>7</w:t>
      </w:r>
      <w:r w:rsidRPr="005F2742">
        <w:rPr>
          <w:rFonts w:ascii="DM Sans" w:hAnsi="DM Sans"/>
          <w:vertAlign w:val="superscript"/>
        </w:rPr>
        <w:fldChar w:fldCharType="end"/>
      </w:r>
      <w:r w:rsidR="00BF67B8" w:rsidRPr="005F2742">
        <w:rPr>
          <w:rFonts w:ascii="DM Sans" w:hAnsi="DM Sans"/>
          <w:vertAlign w:val="superscript"/>
        </w:rPr>
        <w:t>,</w:t>
      </w:r>
      <w:bookmarkStart w:id="7" w:name="_Ref191231147"/>
      <w:r w:rsidR="00BF67B8" w:rsidRPr="005F2742">
        <w:rPr>
          <w:rStyle w:val="EndnoteReference"/>
          <w:rFonts w:ascii="DM Sans" w:hAnsi="DM Sans"/>
        </w:rPr>
        <w:endnoteReference w:id="27"/>
      </w:r>
      <w:bookmarkEnd w:id="7"/>
      <w:r w:rsidR="00D53F33" w:rsidRPr="005F2742">
        <w:rPr>
          <w:rFonts w:ascii="DM Sans" w:hAnsi="DM Sans"/>
          <w:vertAlign w:val="superscript"/>
        </w:rPr>
        <w:t>,</w:t>
      </w:r>
      <w:bookmarkStart w:id="8" w:name="_Ref191231150"/>
      <w:r w:rsidR="00BF67B8" w:rsidRPr="005F2742">
        <w:rPr>
          <w:rStyle w:val="EndnoteReference"/>
          <w:rFonts w:ascii="DM Sans" w:hAnsi="DM Sans"/>
        </w:rPr>
        <w:endnoteReference w:id="28"/>
      </w:r>
      <w:bookmarkEnd w:id="8"/>
      <w:r w:rsidR="00CD036D" w:rsidRPr="005F2742">
        <w:rPr>
          <w:rFonts w:ascii="DM Sans" w:hAnsi="DM Sans"/>
          <w:vertAlign w:val="superscript"/>
        </w:rPr>
        <w:t xml:space="preserve">, </w:t>
      </w:r>
      <w:bookmarkStart w:id="9" w:name="_Ref191233871"/>
      <w:r w:rsidR="00D53F33" w:rsidRPr="005F2742">
        <w:rPr>
          <w:rStyle w:val="EndnoteReference"/>
          <w:rFonts w:ascii="DM Sans" w:hAnsi="DM Sans"/>
        </w:rPr>
        <w:endnoteReference w:id="29"/>
      </w:r>
      <w:bookmarkEnd w:id="9"/>
      <w:r w:rsidR="00BB2E53" w:rsidRPr="005F2742">
        <w:rPr>
          <w:rFonts w:ascii="DM Sans" w:hAnsi="DM Sans"/>
          <w:vertAlign w:val="superscript"/>
        </w:rPr>
        <w:t>,</w:t>
      </w:r>
      <w:r w:rsidR="00BB2E53" w:rsidRPr="005F2742">
        <w:rPr>
          <w:rStyle w:val="EndnoteReference"/>
          <w:rFonts w:ascii="DM Sans" w:hAnsi="DM Sans"/>
        </w:rPr>
        <w:endnoteReference w:id="30"/>
      </w:r>
      <w:r w:rsidR="00901E28" w:rsidRPr="005F2742">
        <w:rPr>
          <w:rFonts w:ascii="DM Sans" w:hAnsi="DM Sans"/>
        </w:rPr>
        <w:t>.</w:t>
      </w:r>
      <w:r w:rsidR="007F0381" w:rsidRPr="005F2742">
        <w:rPr>
          <w:rFonts w:ascii="DM Sans" w:hAnsi="DM Sans"/>
        </w:rPr>
        <w:t>This</w:t>
      </w:r>
      <w:r w:rsidR="00BF4D39" w:rsidRPr="005F2742">
        <w:rPr>
          <w:rFonts w:ascii="DM Sans" w:hAnsi="DM Sans"/>
        </w:rPr>
        <w:t>, in turn,</w:t>
      </w:r>
      <w:r w:rsidR="007F0381" w:rsidRPr="005F2742">
        <w:rPr>
          <w:rFonts w:ascii="DM Sans" w:hAnsi="DM Sans"/>
        </w:rPr>
        <w:t xml:space="preserve"> </w:t>
      </w:r>
      <w:r w:rsidR="009C1F85" w:rsidRPr="005F2742">
        <w:rPr>
          <w:rFonts w:ascii="DM Sans" w:hAnsi="DM Sans"/>
        </w:rPr>
        <w:t>can diminish sexual agency</w:t>
      </w:r>
      <w:r w:rsidR="00BF4D39" w:rsidRPr="005F2742">
        <w:rPr>
          <w:rFonts w:ascii="DM Sans" w:hAnsi="DM Sans"/>
        </w:rPr>
        <w:t xml:space="preserve">, SRH and well-being, and </w:t>
      </w:r>
      <w:r w:rsidR="00230A91" w:rsidRPr="005F2742">
        <w:rPr>
          <w:rFonts w:ascii="DM Sans" w:hAnsi="DM Sans"/>
        </w:rPr>
        <w:t xml:space="preserve">increase vulnerability to sexual violence and exploitation </w:t>
      </w:r>
      <w:r w:rsidRPr="005F2742">
        <w:rPr>
          <w:rFonts w:ascii="DM Sans" w:hAnsi="DM Sans"/>
          <w:vertAlign w:val="superscript"/>
        </w:rPr>
        <w:fldChar w:fldCharType="begin"/>
      </w:r>
      <w:r w:rsidRPr="005F2742">
        <w:rPr>
          <w:rFonts w:ascii="DM Sans" w:hAnsi="DM Sans"/>
          <w:vertAlign w:val="superscript"/>
        </w:rPr>
        <w:instrText xml:space="preserve"> NOTEREF _Ref191230808 \h </w:instrText>
      </w:r>
      <w:r w:rsidR="00087591"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6B32C0" w:rsidRPr="005F2742">
        <w:rPr>
          <w:rFonts w:ascii="DM Sans" w:hAnsi="DM Sans"/>
          <w:vertAlign w:val="superscript"/>
        </w:rPr>
        <w:t>7</w:t>
      </w:r>
      <w:r w:rsidRPr="005F2742">
        <w:rPr>
          <w:rFonts w:ascii="DM Sans" w:hAnsi="DM Sans"/>
          <w:vertAlign w:val="superscript"/>
        </w:rPr>
        <w:fldChar w:fldCharType="end"/>
      </w:r>
      <w:r w:rsidR="00087591" w:rsidRPr="005F2742">
        <w:rPr>
          <w:rFonts w:ascii="DM Sans" w:hAnsi="DM Sans"/>
          <w:vertAlign w:val="superscript"/>
        </w:rPr>
        <w:t>,</w:t>
      </w:r>
      <w:r w:rsidR="2507FDA6" w:rsidRPr="005F2742">
        <w:rPr>
          <w:rFonts w:ascii="DM Sans" w:hAnsi="DM Sans"/>
          <w:vertAlign w:val="superscript"/>
        </w:rPr>
        <w:t>21,22,23,</w:t>
      </w:r>
      <w:r w:rsidR="0057269A" w:rsidRPr="005F2742">
        <w:rPr>
          <w:rStyle w:val="EndnoteReference"/>
          <w:rFonts w:ascii="DM Sans" w:hAnsi="DM Sans"/>
        </w:rPr>
        <w:endnoteReference w:id="31"/>
      </w:r>
      <w:r w:rsidR="00087591" w:rsidRPr="005F2742">
        <w:rPr>
          <w:rFonts w:ascii="DM Sans" w:hAnsi="DM Sans"/>
        </w:rPr>
        <w:t xml:space="preserve"> </w:t>
      </w:r>
      <w:r w:rsidR="003124E2" w:rsidRPr="005F2742">
        <w:rPr>
          <w:rFonts w:ascii="DM Sans" w:hAnsi="DM Sans"/>
        </w:rPr>
        <w:t>.</w:t>
      </w:r>
      <w:r w:rsidR="009C1F85" w:rsidRPr="005F2742">
        <w:rPr>
          <w:rFonts w:ascii="DM Sans" w:hAnsi="DM Sans"/>
        </w:rPr>
        <w:t xml:space="preserve"> </w:t>
      </w:r>
      <w:r w:rsidRPr="005F2742">
        <w:rPr>
          <w:rFonts w:ascii="DM Sans" w:hAnsi="DM Sans"/>
        </w:rPr>
        <w:t>Gender inequality further compounds these issues, as women with disabilities face heightened scrutiny and control over their sexual and reproductive choices</w:t>
      </w:r>
      <w:r w:rsidR="00111EC1" w:rsidRPr="005F2742">
        <w:rPr>
          <w:rFonts w:ascii="DM Sans" w:hAnsi="DM Sans"/>
        </w:rPr>
        <w:t xml:space="preserve"> </w:t>
      </w:r>
      <w:r w:rsidRPr="005F2742">
        <w:rPr>
          <w:rFonts w:ascii="DM Sans" w:hAnsi="DM Sans"/>
          <w:vertAlign w:val="superscript"/>
        </w:rPr>
        <w:fldChar w:fldCharType="begin"/>
      </w:r>
      <w:r w:rsidRPr="005F2742">
        <w:rPr>
          <w:rFonts w:ascii="DM Sans" w:hAnsi="DM Sans"/>
          <w:vertAlign w:val="superscript"/>
        </w:rPr>
        <w:instrText xml:space="preserve"> NOTEREF _Ref191231165 \h </w:instrText>
      </w:r>
      <w:r w:rsidR="00484D9F"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27844E9" w:rsidRPr="005F2742">
        <w:rPr>
          <w:rFonts w:ascii="DM Sans" w:hAnsi="DM Sans"/>
          <w:vertAlign w:val="superscript"/>
        </w:rPr>
        <w:t>2</w:t>
      </w:r>
      <w:r w:rsidRPr="005F2742">
        <w:rPr>
          <w:rFonts w:ascii="DM Sans" w:hAnsi="DM Sans"/>
          <w:vertAlign w:val="superscript"/>
        </w:rPr>
        <w:fldChar w:fldCharType="end"/>
      </w:r>
      <w:r w:rsidR="027844E9" w:rsidRPr="005F2742">
        <w:rPr>
          <w:rFonts w:ascii="DM Sans" w:hAnsi="DM Sans"/>
          <w:vertAlign w:val="superscript"/>
        </w:rPr>
        <w:t>1</w:t>
      </w:r>
      <w:r w:rsidR="00484D9F" w:rsidRPr="005F2742">
        <w:rPr>
          <w:rFonts w:ascii="DM Sans" w:hAnsi="DM Sans"/>
          <w:vertAlign w:val="superscript"/>
        </w:rPr>
        <w:t>,</w:t>
      </w:r>
      <w:bookmarkStart w:id="10" w:name="_Ref191233881"/>
      <w:r w:rsidR="00654061" w:rsidRPr="005F2742">
        <w:rPr>
          <w:rStyle w:val="EndnoteReference"/>
          <w:rFonts w:ascii="DM Sans" w:hAnsi="DM Sans"/>
        </w:rPr>
        <w:endnoteReference w:id="32"/>
      </w:r>
      <w:bookmarkEnd w:id="10"/>
      <w:r w:rsidR="00166115" w:rsidRPr="005F2742">
        <w:rPr>
          <w:rFonts w:ascii="DM Sans" w:hAnsi="DM Sans"/>
          <w:vertAlign w:val="superscript"/>
        </w:rPr>
        <w:t>,</w:t>
      </w:r>
      <w:r w:rsidR="00166115" w:rsidRPr="005F2742">
        <w:rPr>
          <w:rStyle w:val="EndnoteReference"/>
          <w:rFonts w:ascii="DM Sans" w:hAnsi="DM Sans"/>
        </w:rPr>
        <w:endnoteReference w:id="33"/>
      </w:r>
      <w:r w:rsidRPr="005F2742">
        <w:rPr>
          <w:rFonts w:ascii="DM Sans" w:hAnsi="DM Sans"/>
        </w:rPr>
        <w:t>.</w:t>
      </w:r>
      <w:r w:rsidR="003B3456" w:rsidRPr="005F2742">
        <w:rPr>
          <w:rFonts w:ascii="DM Sans" w:hAnsi="DM Sans"/>
        </w:rPr>
        <w:t xml:space="preserve"> </w:t>
      </w:r>
      <w:r w:rsidR="00B75253" w:rsidRPr="005F2742">
        <w:rPr>
          <w:rFonts w:ascii="DM Sans" w:hAnsi="DM Sans"/>
        </w:rPr>
        <w:t xml:space="preserve">Primary prevention efforts </w:t>
      </w:r>
      <w:r w:rsidR="005571FE" w:rsidRPr="005F2742">
        <w:rPr>
          <w:rFonts w:ascii="DM Sans" w:hAnsi="DM Sans"/>
        </w:rPr>
        <w:t>must</w:t>
      </w:r>
      <w:r w:rsidR="00B75253" w:rsidRPr="005F2742">
        <w:rPr>
          <w:rFonts w:ascii="DM Sans" w:hAnsi="DM Sans"/>
        </w:rPr>
        <w:t xml:space="preserve"> target the</w:t>
      </w:r>
      <w:r w:rsidR="005571FE" w:rsidRPr="005F2742">
        <w:rPr>
          <w:rFonts w:ascii="DM Sans" w:hAnsi="DM Sans"/>
        </w:rPr>
        <w:t>se</w:t>
      </w:r>
      <w:r w:rsidR="00B75253" w:rsidRPr="005F2742">
        <w:rPr>
          <w:rFonts w:ascii="DM Sans" w:hAnsi="DM Sans"/>
        </w:rPr>
        <w:t xml:space="preserve"> structural and attitudinal norms </w:t>
      </w:r>
      <w:r w:rsidR="00036ACD" w:rsidRPr="005F2742">
        <w:rPr>
          <w:rFonts w:ascii="DM Sans" w:hAnsi="DM Sans"/>
        </w:rPr>
        <w:t>that</w:t>
      </w:r>
      <w:r w:rsidR="005571FE" w:rsidRPr="005F2742">
        <w:rPr>
          <w:rFonts w:ascii="DM Sans" w:hAnsi="DM Sans"/>
        </w:rPr>
        <w:t xml:space="preserve"> drive</w:t>
      </w:r>
      <w:r w:rsidR="00B75253" w:rsidRPr="005F2742">
        <w:rPr>
          <w:rFonts w:ascii="DM Sans" w:hAnsi="DM Sans"/>
        </w:rPr>
        <w:t xml:space="preserve"> violence and exclusion. </w:t>
      </w:r>
    </w:p>
    <w:p w14:paraId="6162E4A9" w14:textId="660131B4" w:rsidR="007C4FB7" w:rsidRPr="005F2742" w:rsidRDefault="00871DD7" w:rsidP="005F2742">
      <w:pPr>
        <w:spacing w:line="240" w:lineRule="auto"/>
        <w:rPr>
          <w:rFonts w:ascii="DM Sans" w:hAnsi="DM Sans"/>
        </w:rPr>
      </w:pPr>
      <w:r w:rsidRPr="005F2742">
        <w:rPr>
          <w:rFonts w:ascii="DM Sans" w:hAnsi="DM Sans"/>
        </w:rPr>
        <w:t xml:space="preserve">Destigmatising </w:t>
      </w:r>
      <w:r w:rsidR="006F004C" w:rsidRPr="005F2742">
        <w:rPr>
          <w:rFonts w:ascii="DM Sans" w:hAnsi="DM Sans"/>
        </w:rPr>
        <w:t xml:space="preserve">the </w:t>
      </w:r>
      <w:r w:rsidRPr="005F2742">
        <w:rPr>
          <w:rFonts w:ascii="DM Sans" w:hAnsi="DM Sans"/>
        </w:rPr>
        <w:t>sexuality</w:t>
      </w:r>
      <w:r w:rsidR="006F004C" w:rsidRPr="005F2742">
        <w:rPr>
          <w:rFonts w:ascii="DM Sans" w:hAnsi="DM Sans"/>
        </w:rPr>
        <w:t xml:space="preserve"> and sexual expression of women and gender-diverse people with disabilities</w:t>
      </w:r>
      <w:r w:rsidRPr="005F2742">
        <w:rPr>
          <w:rFonts w:ascii="DM Sans" w:hAnsi="DM Sans"/>
        </w:rPr>
        <w:t xml:space="preserve"> requires proactive efforts to challenge societal narratives that frame people with disabilities as either asexual or sexually deviant. Evidence suggests that </w:t>
      </w:r>
      <w:r w:rsidR="00F42A13" w:rsidRPr="005F2742">
        <w:rPr>
          <w:rFonts w:ascii="DM Sans" w:hAnsi="DM Sans"/>
        </w:rPr>
        <w:t xml:space="preserve">educators’ and </w:t>
      </w:r>
      <w:r w:rsidR="00734D65" w:rsidRPr="005F2742">
        <w:rPr>
          <w:rFonts w:ascii="DM Sans" w:hAnsi="DM Sans"/>
        </w:rPr>
        <w:t>health provider</w:t>
      </w:r>
      <w:r w:rsidR="00F42A13" w:rsidRPr="005F2742">
        <w:rPr>
          <w:rFonts w:ascii="DM Sans" w:hAnsi="DM Sans"/>
        </w:rPr>
        <w:t>s’</w:t>
      </w:r>
      <w:r w:rsidRPr="005F2742">
        <w:rPr>
          <w:rFonts w:ascii="DM Sans" w:hAnsi="DM Sans"/>
        </w:rPr>
        <w:t xml:space="preserve"> bias and discomfort </w:t>
      </w:r>
      <w:r w:rsidR="00F42A13" w:rsidRPr="005F2742">
        <w:rPr>
          <w:rFonts w:ascii="DM Sans" w:hAnsi="DM Sans"/>
        </w:rPr>
        <w:t xml:space="preserve">in </w:t>
      </w:r>
      <w:r w:rsidRPr="005F2742">
        <w:rPr>
          <w:rFonts w:ascii="DM Sans" w:hAnsi="DM Sans"/>
        </w:rPr>
        <w:t xml:space="preserve">discussing sexuality with clients with disabilities reinforce these stigmas, </w:t>
      </w:r>
      <w:r w:rsidR="003C3A22" w:rsidRPr="005F2742">
        <w:rPr>
          <w:rFonts w:ascii="DM Sans" w:hAnsi="DM Sans"/>
        </w:rPr>
        <w:t xml:space="preserve">and limit access to </w:t>
      </w:r>
      <w:r w:rsidRPr="005F2742">
        <w:rPr>
          <w:rFonts w:ascii="DM Sans" w:hAnsi="DM Sans"/>
        </w:rPr>
        <w:t xml:space="preserve">SRH care </w:t>
      </w:r>
      <w:r w:rsidRPr="005F2742">
        <w:rPr>
          <w:rFonts w:ascii="DM Sans" w:hAnsi="DM Sans"/>
          <w:vertAlign w:val="superscript"/>
        </w:rPr>
        <w:fldChar w:fldCharType="begin"/>
      </w:r>
      <w:r w:rsidRPr="005F2742">
        <w:rPr>
          <w:rFonts w:ascii="DM Sans" w:hAnsi="DM Sans"/>
          <w:vertAlign w:val="superscript"/>
        </w:rPr>
        <w:instrText xml:space="preserve"> NOTEREF _Ref191230808 \h </w:instrText>
      </w:r>
      <w:r w:rsidR="00392EBE"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392EBE" w:rsidRPr="005F2742">
        <w:rPr>
          <w:rFonts w:ascii="DM Sans" w:hAnsi="DM Sans"/>
          <w:vertAlign w:val="superscript"/>
        </w:rPr>
        <w:t>7</w:t>
      </w:r>
      <w:r w:rsidRPr="005F2742">
        <w:rPr>
          <w:rFonts w:ascii="DM Sans" w:hAnsi="DM Sans"/>
          <w:vertAlign w:val="superscript"/>
        </w:rPr>
        <w:fldChar w:fldCharType="end"/>
      </w:r>
      <w:r w:rsidR="00392EBE" w:rsidRPr="005F2742">
        <w:rPr>
          <w:rFonts w:ascii="DM Sans" w:hAnsi="DM Sans"/>
          <w:vertAlign w:val="superscript"/>
        </w:rPr>
        <w:t>,</w:t>
      </w:r>
      <w:bookmarkStart w:id="11" w:name="_Ref191231612"/>
      <w:r w:rsidR="00E61437" w:rsidRPr="005F2742">
        <w:rPr>
          <w:rStyle w:val="EndnoteReference"/>
          <w:rFonts w:ascii="DM Sans" w:hAnsi="DM Sans"/>
        </w:rPr>
        <w:endnoteReference w:id="34"/>
      </w:r>
      <w:bookmarkEnd w:id="11"/>
      <w:r w:rsidRPr="005F2742">
        <w:rPr>
          <w:rFonts w:ascii="DM Sans" w:hAnsi="DM Sans"/>
        </w:rPr>
        <w:t xml:space="preserve">. Peer-led initiatives and public awareness campaigns </w:t>
      </w:r>
      <w:r w:rsidR="00430A8D" w:rsidRPr="005F2742">
        <w:rPr>
          <w:rFonts w:ascii="DM Sans" w:hAnsi="DM Sans"/>
        </w:rPr>
        <w:t>are</w:t>
      </w:r>
      <w:r w:rsidRPr="005F2742">
        <w:rPr>
          <w:rFonts w:ascii="DM Sans" w:hAnsi="DM Sans"/>
        </w:rPr>
        <w:t xml:space="preserve"> effective in shifting attitudes and promoting sexual agency </w:t>
      </w:r>
      <w:r w:rsidR="1D3AC7F7" w:rsidRPr="005F2742">
        <w:rPr>
          <w:rFonts w:ascii="DM Sans" w:hAnsi="DM Sans"/>
          <w:vertAlign w:val="superscript"/>
        </w:rPr>
        <w:t>29</w:t>
      </w:r>
      <w:r w:rsidR="002D395B" w:rsidRPr="005F2742">
        <w:rPr>
          <w:rFonts w:ascii="DM Sans" w:hAnsi="DM Sans"/>
          <w:vertAlign w:val="superscript"/>
        </w:rPr>
        <w:t>,</w:t>
      </w:r>
      <w:r w:rsidR="009909FF" w:rsidRPr="005F2742">
        <w:rPr>
          <w:rStyle w:val="EndnoteReference"/>
          <w:rFonts w:ascii="DM Sans" w:hAnsi="DM Sans"/>
        </w:rPr>
        <w:endnoteReference w:id="35"/>
      </w:r>
      <w:r w:rsidR="002D395B" w:rsidRPr="005F2742">
        <w:rPr>
          <w:rFonts w:ascii="DM Sans" w:hAnsi="DM Sans"/>
          <w:vertAlign w:val="superscript"/>
        </w:rPr>
        <w:t>,</w:t>
      </w:r>
      <w:r w:rsidRPr="005F2742">
        <w:rPr>
          <w:rFonts w:ascii="DM Sans" w:hAnsi="DM Sans"/>
          <w:vertAlign w:val="superscript"/>
        </w:rPr>
        <w:fldChar w:fldCharType="begin"/>
      </w:r>
      <w:r w:rsidRPr="005F2742">
        <w:rPr>
          <w:rFonts w:ascii="DM Sans" w:hAnsi="DM Sans"/>
          <w:vertAlign w:val="superscript"/>
        </w:rPr>
        <w:instrText xml:space="preserve"> NOTEREF _Ref190761772 \h </w:instrText>
      </w:r>
      <w:r w:rsidR="002D395B"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2D395B" w:rsidRPr="005F2742">
        <w:rPr>
          <w:rFonts w:ascii="DM Sans" w:hAnsi="DM Sans"/>
          <w:vertAlign w:val="superscript"/>
        </w:rPr>
        <w:t>2</w:t>
      </w:r>
      <w:r w:rsidRPr="005F2742">
        <w:rPr>
          <w:rFonts w:ascii="DM Sans" w:hAnsi="DM Sans"/>
          <w:vertAlign w:val="superscript"/>
        </w:rPr>
        <w:fldChar w:fldCharType="end"/>
      </w:r>
      <w:r w:rsidR="005558A7" w:rsidRPr="005F2742">
        <w:rPr>
          <w:rStyle w:val="FootnoteReference"/>
          <w:rFonts w:ascii="DM Sans" w:hAnsi="DM Sans"/>
        </w:rPr>
        <w:footnoteReference w:id="3"/>
      </w:r>
      <w:r w:rsidR="002D395B" w:rsidRPr="005F2742">
        <w:rPr>
          <w:rFonts w:ascii="DM Sans" w:hAnsi="DM Sans"/>
        </w:rPr>
        <w:t>.</w:t>
      </w:r>
    </w:p>
    <w:p w14:paraId="0476F384" w14:textId="72A231A0" w:rsidR="002D69A6" w:rsidRPr="005F2742" w:rsidRDefault="36006CFE" w:rsidP="005F2742">
      <w:pPr>
        <w:spacing w:line="240" w:lineRule="auto"/>
        <w:rPr>
          <w:rFonts w:ascii="DM Sans" w:hAnsi="DM Sans"/>
        </w:rPr>
      </w:pPr>
      <w:r w:rsidRPr="005F2742">
        <w:rPr>
          <w:rFonts w:ascii="DM Sans" w:hAnsi="DM Sans"/>
        </w:rPr>
        <w:t>Open conversations</w:t>
      </w:r>
      <w:r w:rsidR="32CE91BE" w:rsidRPr="005F2742">
        <w:rPr>
          <w:rFonts w:ascii="DM Sans" w:hAnsi="DM Sans"/>
        </w:rPr>
        <w:t>, resources, and education about p</w:t>
      </w:r>
      <w:r w:rsidR="0109204C" w:rsidRPr="005F2742">
        <w:rPr>
          <w:rFonts w:ascii="DM Sans" w:hAnsi="DM Sans"/>
        </w:rPr>
        <w:t xml:space="preserve">leasure and consent </w:t>
      </w:r>
      <w:r w:rsidR="74FCF0F5" w:rsidRPr="005F2742">
        <w:rPr>
          <w:rFonts w:ascii="DM Sans" w:hAnsi="DM Sans"/>
        </w:rPr>
        <w:t>are</w:t>
      </w:r>
      <w:r w:rsidR="0109204C" w:rsidRPr="005F2742">
        <w:rPr>
          <w:rFonts w:ascii="DM Sans" w:hAnsi="DM Sans"/>
        </w:rPr>
        <w:t xml:space="preserve"> essential components of gender empowerment, offering a pathway to strengthening sexual agency and equality.</w:t>
      </w:r>
      <w:r w:rsidR="399181FE" w:rsidRPr="005F2742">
        <w:rPr>
          <w:rFonts w:ascii="DM Sans" w:hAnsi="DM Sans"/>
        </w:rPr>
        <w:t xml:space="preserve"> </w:t>
      </w:r>
      <w:r w:rsidR="5D84F781" w:rsidRPr="005F2742">
        <w:rPr>
          <w:rFonts w:ascii="DM Sans" w:hAnsi="DM Sans"/>
        </w:rPr>
        <w:t>Indeed, academic</w:t>
      </w:r>
      <w:r w:rsidR="2AAD46BB" w:rsidRPr="005F2742">
        <w:rPr>
          <w:rFonts w:ascii="DM Sans" w:hAnsi="DM Sans"/>
        </w:rPr>
        <w:t xml:space="preserve"> literature shows that a</w:t>
      </w:r>
      <w:r w:rsidR="0109204C" w:rsidRPr="005F2742">
        <w:rPr>
          <w:rFonts w:ascii="DM Sans" w:hAnsi="DM Sans"/>
        </w:rPr>
        <w:t xml:space="preserve"> pleasure-based approach to consent and SRH fosters safety and healing by promoting affirmative and egalitarian communication, trust, and mutual respect in relationships</w:t>
      </w:r>
      <w:r w:rsidR="1576879D" w:rsidRPr="005F2742">
        <w:rPr>
          <w:rFonts w:ascii="DM Sans" w:hAnsi="DM Sans"/>
          <w:vertAlign w:val="superscript"/>
        </w:rPr>
        <w:t>31,29,21</w:t>
      </w:r>
      <w:r w:rsidR="0109204C" w:rsidRPr="005F2742">
        <w:rPr>
          <w:rFonts w:ascii="DM Sans" w:hAnsi="DM Sans"/>
        </w:rPr>
        <w:t xml:space="preserve">. </w:t>
      </w:r>
      <w:r w:rsidR="3BDE51D5" w:rsidRPr="005F2742">
        <w:rPr>
          <w:rFonts w:ascii="DM Sans" w:hAnsi="DM Sans"/>
        </w:rPr>
        <w:t>Further, p</w:t>
      </w:r>
      <w:r w:rsidR="74FCF0F5" w:rsidRPr="005F2742">
        <w:rPr>
          <w:rFonts w:ascii="DM Sans" w:hAnsi="DM Sans"/>
        </w:rPr>
        <w:t xml:space="preserve">eer-led, trauma-, </w:t>
      </w:r>
      <w:r w:rsidR="3DC3C958" w:rsidRPr="005F2742">
        <w:rPr>
          <w:rFonts w:ascii="DM Sans" w:hAnsi="DM Sans"/>
        </w:rPr>
        <w:t>q</w:t>
      </w:r>
      <w:r w:rsidR="74FCF0F5" w:rsidRPr="005F2742">
        <w:rPr>
          <w:rFonts w:ascii="DM Sans" w:hAnsi="DM Sans"/>
        </w:rPr>
        <w:t xml:space="preserve">ueer- and </w:t>
      </w:r>
      <w:r w:rsidR="02471781" w:rsidRPr="005F2742">
        <w:rPr>
          <w:rFonts w:ascii="DM Sans" w:hAnsi="DM Sans"/>
        </w:rPr>
        <w:t>d</w:t>
      </w:r>
      <w:r w:rsidR="74FCF0F5" w:rsidRPr="005F2742">
        <w:rPr>
          <w:rFonts w:ascii="DM Sans" w:hAnsi="DM Sans"/>
        </w:rPr>
        <w:t xml:space="preserve">isability </w:t>
      </w:r>
      <w:r w:rsidR="6C94B4C7" w:rsidRPr="005F2742">
        <w:rPr>
          <w:rFonts w:ascii="DM Sans" w:hAnsi="DM Sans"/>
        </w:rPr>
        <w:t>j</w:t>
      </w:r>
      <w:r w:rsidR="74FCF0F5" w:rsidRPr="005F2742">
        <w:rPr>
          <w:rFonts w:ascii="DM Sans" w:hAnsi="DM Sans"/>
        </w:rPr>
        <w:t xml:space="preserve">ustice-informed, </w:t>
      </w:r>
      <w:r w:rsidR="09C8BEC5" w:rsidRPr="005F2742">
        <w:rPr>
          <w:rFonts w:ascii="DM Sans" w:hAnsi="DM Sans"/>
        </w:rPr>
        <w:t xml:space="preserve">intersectional </w:t>
      </w:r>
      <w:r w:rsidR="5A371962" w:rsidRPr="005F2742">
        <w:rPr>
          <w:rFonts w:ascii="DM Sans" w:hAnsi="DM Sans"/>
        </w:rPr>
        <w:t xml:space="preserve">approaches to pleasure and consent </w:t>
      </w:r>
      <w:r w:rsidR="2A471B97" w:rsidRPr="005F2742">
        <w:rPr>
          <w:rFonts w:ascii="DM Sans" w:hAnsi="DM Sans"/>
        </w:rPr>
        <w:t>that</w:t>
      </w:r>
      <w:r w:rsidR="494EC412" w:rsidRPr="005F2742">
        <w:rPr>
          <w:rFonts w:ascii="DM Sans" w:hAnsi="DM Sans"/>
        </w:rPr>
        <w:t xml:space="preserve"> </w:t>
      </w:r>
      <w:r w:rsidR="74FCF0F5" w:rsidRPr="005F2742">
        <w:rPr>
          <w:rFonts w:ascii="DM Sans" w:hAnsi="DM Sans"/>
        </w:rPr>
        <w:t xml:space="preserve">also </w:t>
      </w:r>
      <w:r w:rsidR="5F4771C4" w:rsidRPr="005F2742">
        <w:rPr>
          <w:rFonts w:ascii="DM Sans" w:hAnsi="DM Sans"/>
        </w:rPr>
        <w:t>challenge cis</w:t>
      </w:r>
      <w:r w:rsidR="74FCF0F5" w:rsidRPr="005F2742">
        <w:rPr>
          <w:rFonts w:ascii="DM Sans" w:hAnsi="DM Sans"/>
        </w:rPr>
        <w:t>-</w:t>
      </w:r>
      <w:r w:rsidR="5F4771C4" w:rsidRPr="005F2742">
        <w:rPr>
          <w:rFonts w:ascii="DM Sans" w:hAnsi="DM Sans"/>
        </w:rPr>
        <w:t>hete</w:t>
      </w:r>
      <w:r w:rsidR="2A471B97" w:rsidRPr="005F2742">
        <w:rPr>
          <w:rFonts w:ascii="DM Sans" w:hAnsi="DM Sans"/>
        </w:rPr>
        <w:t>r</w:t>
      </w:r>
      <w:r w:rsidR="5F4771C4" w:rsidRPr="005F2742">
        <w:rPr>
          <w:rFonts w:ascii="DM Sans" w:hAnsi="DM Sans"/>
        </w:rPr>
        <w:t>onormativ</w:t>
      </w:r>
      <w:r w:rsidR="2A471B97" w:rsidRPr="005F2742">
        <w:rPr>
          <w:rFonts w:ascii="DM Sans" w:hAnsi="DM Sans"/>
        </w:rPr>
        <w:t>ity</w:t>
      </w:r>
      <w:r w:rsidR="5F4771C4" w:rsidRPr="005F2742">
        <w:rPr>
          <w:rFonts w:ascii="DM Sans" w:hAnsi="DM Sans"/>
        </w:rPr>
        <w:t xml:space="preserve"> </w:t>
      </w:r>
      <w:r w:rsidR="3BDE51D5" w:rsidRPr="005F2742">
        <w:rPr>
          <w:rFonts w:ascii="DM Sans" w:hAnsi="DM Sans"/>
        </w:rPr>
        <w:t>have been found to</w:t>
      </w:r>
      <w:r w:rsidR="6DD03850" w:rsidRPr="005F2742">
        <w:rPr>
          <w:rFonts w:ascii="DM Sans" w:hAnsi="DM Sans"/>
        </w:rPr>
        <w:t xml:space="preserve"> lead to a more effective and liberatory approach to gender-violence prevention</w:t>
      </w:r>
      <w:r w:rsidR="2A471B97" w:rsidRPr="005F2742">
        <w:rPr>
          <w:rFonts w:ascii="DM Sans" w:hAnsi="DM Sans"/>
        </w:rPr>
        <w:t>.</w:t>
      </w:r>
      <w:r w:rsidR="09C8BEC5" w:rsidRPr="005F2742">
        <w:rPr>
          <w:rFonts w:ascii="DM Sans" w:hAnsi="DM Sans"/>
        </w:rPr>
        <w:t xml:space="preserve"> </w:t>
      </w:r>
    </w:p>
    <w:p w14:paraId="2E675A9F" w14:textId="126535BE" w:rsidR="009D1314" w:rsidRPr="005F2742" w:rsidRDefault="6643CE2A" w:rsidP="005F2742">
      <w:pPr>
        <w:spacing w:line="240" w:lineRule="auto"/>
        <w:rPr>
          <w:rFonts w:ascii="DM Sans" w:hAnsi="DM Sans"/>
        </w:rPr>
      </w:pPr>
      <w:r w:rsidRPr="005F2742">
        <w:rPr>
          <w:rFonts w:ascii="DM Sans" w:hAnsi="DM Sans"/>
        </w:rPr>
        <w:t>Finally,</w:t>
      </w:r>
      <w:r w:rsidR="0109204C" w:rsidRPr="005F2742">
        <w:rPr>
          <w:rFonts w:ascii="DM Sans" w:hAnsi="DM Sans"/>
        </w:rPr>
        <w:t xml:space="preserve"> </w:t>
      </w:r>
      <w:r w:rsidR="51016AB9" w:rsidRPr="005F2742">
        <w:rPr>
          <w:rFonts w:ascii="DM Sans" w:hAnsi="DM Sans"/>
        </w:rPr>
        <w:t xml:space="preserve">it has been found that </w:t>
      </w:r>
      <w:r w:rsidR="0109204C" w:rsidRPr="005F2742">
        <w:rPr>
          <w:rFonts w:ascii="DM Sans" w:hAnsi="DM Sans"/>
        </w:rPr>
        <w:t>that pleasure</w:t>
      </w:r>
      <w:r w:rsidR="51016AB9" w:rsidRPr="005F2742">
        <w:rPr>
          <w:rFonts w:ascii="DM Sans" w:hAnsi="DM Sans"/>
        </w:rPr>
        <w:t xml:space="preserve"> can</w:t>
      </w:r>
      <w:r w:rsidR="0109204C" w:rsidRPr="005F2742">
        <w:rPr>
          <w:rFonts w:ascii="DM Sans" w:hAnsi="DM Sans"/>
        </w:rPr>
        <w:t xml:space="preserve"> help </w:t>
      </w:r>
      <w:r w:rsidR="0C9EDD31" w:rsidRPr="005F2742">
        <w:rPr>
          <w:rFonts w:ascii="DM Sans" w:hAnsi="DM Sans"/>
        </w:rPr>
        <w:t xml:space="preserve">people </w:t>
      </w:r>
      <w:r w:rsidR="0109204C" w:rsidRPr="005F2742">
        <w:rPr>
          <w:rFonts w:ascii="DM Sans" w:hAnsi="DM Sans"/>
        </w:rPr>
        <w:t xml:space="preserve"> reconnect with their bodies, overcoming internalised societal harms such as shame, trauma, rigid gender roles, and violence</w:t>
      </w:r>
      <w:r w:rsidR="002D69A6" w:rsidRPr="005F2742">
        <w:rPr>
          <w:rFonts w:ascii="DM Sans" w:hAnsi="DM Sans"/>
          <w:vertAlign w:val="superscript"/>
        </w:rPr>
        <w:fldChar w:fldCharType="begin"/>
      </w:r>
      <w:r w:rsidR="002D69A6" w:rsidRPr="005F2742">
        <w:rPr>
          <w:rFonts w:ascii="DM Sans" w:hAnsi="DM Sans"/>
          <w:vertAlign w:val="superscript"/>
        </w:rPr>
        <w:instrText xml:space="preserve"> NOTEREF _Ref191233253 \h </w:instrText>
      </w:r>
      <w:r w:rsidR="00F72187" w:rsidRPr="005F2742">
        <w:rPr>
          <w:rFonts w:ascii="DM Sans" w:hAnsi="DM Sans"/>
          <w:vertAlign w:val="superscript"/>
        </w:rPr>
        <w:instrText xml:space="preserve"> \* MERGEFORMAT </w:instrText>
      </w:r>
      <w:r w:rsidR="002D69A6" w:rsidRPr="005F2742">
        <w:rPr>
          <w:rFonts w:ascii="DM Sans" w:hAnsi="DM Sans"/>
          <w:vertAlign w:val="superscript"/>
        </w:rPr>
      </w:r>
      <w:r w:rsidR="002D69A6" w:rsidRPr="005F2742">
        <w:rPr>
          <w:rFonts w:ascii="DM Sans" w:hAnsi="DM Sans"/>
          <w:vertAlign w:val="superscript"/>
        </w:rPr>
        <w:fldChar w:fldCharType="separate"/>
      </w:r>
      <w:r w:rsidR="33CC9F4E" w:rsidRPr="005F2742">
        <w:rPr>
          <w:rFonts w:ascii="DM Sans" w:hAnsi="DM Sans"/>
          <w:vertAlign w:val="superscript"/>
        </w:rPr>
        <w:t>12</w:t>
      </w:r>
      <w:r w:rsidR="002D69A6" w:rsidRPr="005F2742">
        <w:rPr>
          <w:rFonts w:ascii="DM Sans" w:hAnsi="DM Sans"/>
          <w:vertAlign w:val="superscript"/>
        </w:rPr>
        <w:fldChar w:fldCharType="end"/>
      </w:r>
      <w:r w:rsidR="0109204C" w:rsidRPr="005F2742">
        <w:rPr>
          <w:rFonts w:ascii="DM Sans" w:hAnsi="DM Sans"/>
        </w:rPr>
        <w:t xml:space="preserve">. Research suggests that reframing consent education to include pleasure can </w:t>
      </w:r>
      <w:r w:rsidR="00877DF6" w:rsidRPr="005F2742">
        <w:rPr>
          <w:rFonts w:ascii="DM Sans" w:hAnsi="DM Sans"/>
        </w:rPr>
        <w:t>help people</w:t>
      </w:r>
      <w:r w:rsidR="0109204C" w:rsidRPr="005F2742">
        <w:rPr>
          <w:rFonts w:ascii="DM Sans" w:hAnsi="DM Sans"/>
        </w:rPr>
        <w:t xml:space="preserve"> navigate relationships with greater confidence and reduce vulnerability to coercion and violence</w:t>
      </w:r>
      <w:r w:rsidR="002D69A6" w:rsidRPr="005F2742">
        <w:rPr>
          <w:rFonts w:ascii="DM Sans" w:hAnsi="DM Sans"/>
          <w:vertAlign w:val="superscript"/>
        </w:rPr>
        <w:fldChar w:fldCharType="begin"/>
      </w:r>
      <w:r w:rsidR="002D69A6" w:rsidRPr="005F2742">
        <w:rPr>
          <w:rFonts w:ascii="DM Sans" w:hAnsi="DM Sans"/>
          <w:vertAlign w:val="superscript"/>
        </w:rPr>
        <w:instrText xml:space="preserve"> NOTEREF _Ref191233253 \h </w:instrText>
      </w:r>
      <w:r w:rsidR="00F72187" w:rsidRPr="005F2742">
        <w:rPr>
          <w:rFonts w:ascii="DM Sans" w:hAnsi="DM Sans"/>
          <w:vertAlign w:val="superscript"/>
        </w:rPr>
        <w:instrText xml:space="preserve"> \* MERGEFORMAT </w:instrText>
      </w:r>
      <w:r w:rsidR="002D69A6" w:rsidRPr="005F2742">
        <w:rPr>
          <w:rFonts w:ascii="DM Sans" w:hAnsi="DM Sans"/>
          <w:vertAlign w:val="superscript"/>
        </w:rPr>
      </w:r>
      <w:r w:rsidR="002D69A6" w:rsidRPr="005F2742">
        <w:rPr>
          <w:rFonts w:ascii="DM Sans" w:hAnsi="DM Sans"/>
          <w:vertAlign w:val="superscript"/>
        </w:rPr>
        <w:fldChar w:fldCharType="separate"/>
      </w:r>
      <w:r w:rsidR="33CC9F4E" w:rsidRPr="005F2742">
        <w:rPr>
          <w:rFonts w:ascii="DM Sans" w:hAnsi="DM Sans"/>
          <w:vertAlign w:val="superscript"/>
        </w:rPr>
        <w:t>12</w:t>
      </w:r>
      <w:r w:rsidR="002D69A6" w:rsidRPr="005F2742">
        <w:rPr>
          <w:rFonts w:ascii="DM Sans" w:hAnsi="DM Sans"/>
          <w:vertAlign w:val="superscript"/>
        </w:rPr>
        <w:fldChar w:fldCharType="end"/>
      </w:r>
      <w:r w:rsidR="33CC9F4E" w:rsidRPr="005F2742">
        <w:rPr>
          <w:rFonts w:ascii="DM Sans" w:hAnsi="DM Sans"/>
          <w:vertAlign w:val="superscript"/>
        </w:rPr>
        <w:t>,</w:t>
      </w:r>
      <w:r w:rsidR="3DC58412" w:rsidRPr="005F2742">
        <w:rPr>
          <w:rFonts w:ascii="DM Sans" w:hAnsi="DM Sans"/>
          <w:vertAlign w:val="superscript"/>
        </w:rPr>
        <w:t>31</w:t>
      </w:r>
      <w:r w:rsidR="0109204C" w:rsidRPr="005F2742">
        <w:rPr>
          <w:rFonts w:ascii="DM Sans" w:hAnsi="DM Sans"/>
        </w:rPr>
        <w:t xml:space="preserve">. </w:t>
      </w:r>
    </w:p>
    <w:p w14:paraId="658370AD" w14:textId="710BEFFB" w:rsidR="000549D6" w:rsidRPr="005F2742" w:rsidRDefault="000549D6" w:rsidP="005F2742">
      <w:pPr>
        <w:pStyle w:val="Heading3"/>
        <w:spacing w:line="240" w:lineRule="auto"/>
        <w:rPr>
          <w:rFonts w:ascii="DM Sans" w:hAnsi="DM Sans"/>
        </w:rPr>
      </w:pPr>
      <w:r w:rsidRPr="005F2742">
        <w:rPr>
          <w:rFonts w:ascii="DM Sans" w:hAnsi="DM Sans"/>
        </w:rPr>
        <w:lastRenderedPageBreak/>
        <w:t>The Connection Between Pleasure and Consent</w:t>
      </w:r>
    </w:p>
    <w:p w14:paraId="7E8699E6" w14:textId="4AD5C8B1" w:rsidR="000549D6" w:rsidRPr="005F2742" w:rsidRDefault="000549D6" w:rsidP="005F2742">
      <w:pPr>
        <w:spacing w:line="240" w:lineRule="auto"/>
        <w:rPr>
          <w:rFonts w:ascii="DM Sans" w:hAnsi="DM Sans"/>
        </w:rPr>
      </w:pPr>
      <w:r w:rsidRPr="005F2742">
        <w:rPr>
          <w:rFonts w:ascii="DM Sans" w:hAnsi="DM Sans"/>
        </w:rPr>
        <w:t xml:space="preserve">The connection between pleasure and consent for women and gender-diverse people with disabilities remains an underexplored research area. While there is extensive research on consent as a means of preventing sexual violence </w:t>
      </w:r>
      <w:r w:rsidR="0047743A" w:rsidRPr="005F2742">
        <w:rPr>
          <w:rStyle w:val="EndnoteReference"/>
          <w:rFonts w:ascii="DM Sans" w:hAnsi="DM Sans"/>
        </w:rPr>
        <w:endnoteReference w:id="36"/>
      </w:r>
      <w:r w:rsidR="0078696E" w:rsidRPr="005F2742">
        <w:rPr>
          <w:rFonts w:ascii="DM Sans" w:hAnsi="DM Sans"/>
          <w:vertAlign w:val="superscript"/>
        </w:rPr>
        <w:t>,</w:t>
      </w:r>
      <w:r w:rsidR="00937F12" w:rsidRPr="005F2742">
        <w:rPr>
          <w:rStyle w:val="EndnoteReference"/>
          <w:rFonts w:ascii="DM Sans" w:hAnsi="DM Sans"/>
        </w:rPr>
        <w:endnoteReference w:id="37"/>
      </w:r>
      <w:r w:rsidR="0078696E" w:rsidRPr="005F2742">
        <w:rPr>
          <w:rFonts w:ascii="DM Sans" w:hAnsi="DM Sans"/>
          <w:vertAlign w:val="superscript"/>
        </w:rPr>
        <w:t>,</w:t>
      </w:r>
      <w:r w:rsidR="0078696E" w:rsidRPr="005F2742">
        <w:rPr>
          <w:rStyle w:val="EndnoteReference"/>
          <w:rFonts w:ascii="DM Sans" w:hAnsi="DM Sans"/>
        </w:rPr>
        <w:endnoteReference w:id="38"/>
      </w:r>
      <w:r w:rsidRPr="005F2742">
        <w:rPr>
          <w:rFonts w:ascii="DM Sans" w:hAnsi="DM Sans"/>
        </w:rPr>
        <w:t>, discussions around the role of pleasure in fostering sexual autonomy and egalitarian sexual negotiations are still limited</w:t>
      </w:r>
      <w:r w:rsidRPr="005F2742">
        <w:rPr>
          <w:rFonts w:ascii="DM Sans" w:hAnsi="DM Sans"/>
          <w:vertAlign w:val="superscript"/>
        </w:rPr>
        <w:fldChar w:fldCharType="begin"/>
      </w:r>
      <w:r w:rsidRPr="005F2742">
        <w:rPr>
          <w:rFonts w:ascii="DM Sans" w:hAnsi="DM Sans"/>
          <w:vertAlign w:val="superscript"/>
        </w:rPr>
        <w:instrText xml:space="preserve"> NOTEREF _Ref191233253 \h </w:instrText>
      </w:r>
      <w:r w:rsidR="003F0677"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3F0677" w:rsidRPr="005F2742">
        <w:rPr>
          <w:rFonts w:ascii="DM Sans" w:hAnsi="DM Sans"/>
          <w:vertAlign w:val="superscript"/>
        </w:rPr>
        <w:t>12</w:t>
      </w:r>
      <w:r w:rsidRPr="005F2742">
        <w:rPr>
          <w:rFonts w:ascii="DM Sans" w:hAnsi="DM Sans"/>
          <w:vertAlign w:val="superscript"/>
        </w:rPr>
        <w:fldChar w:fldCharType="end"/>
      </w:r>
      <w:r w:rsidR="003F0677" w:rsidRPr="005F2742">
        <w:rPr>
          <w:rFonts w:ascii="DM Sans" w:hAnsi="DM Sans"/>
          <w:vertAlign w:val="superscript"/>
        </w:rPr>
        <w:t>,</w:t>
      </w:r>
      <w:r w:rsidR="11159F6B" w:rsidRPr="005F2742">
        <w:rPr>
          <w:rFonts w:ascii="DM Sans" w:hAnsi="DM Sans"/>
          <w:vertAlign w:val="superscript"/>
        </w:rPr>
        <w:t>31</w:t>
      </w:r>
      <w:r w:rsidR="003F0677" w:rsidRPr="005F2742">
        <w:rPr>
          <w:rFonts w:ascii="DM Sans" w:hAnsi="DM Sans"/>
          <w:vertAlign w:val="superscript"/>
        </w:rPr>
        <w:t>,</w:t>
      </w:r>
      <w:r w:rsidR="58578911" w:rsidRPr="005F2742">
        <w:rPr>
          <w:rFonts w:ascii="DM Sans" w:hAnsi="DM Sans"/>
          <w:vertAlign w:val="superscript"/>
        </w:rPr>
        <w:t>29</w:t>
      </w:r>
      <w:r w:rsidRPr="005F2742">
        <w:rPr>
          <w:rFonts w:ascii="DM Sans" w:hAnsi="DM Sans"/>
          <w:vertAlign w:val="superscript"/>
        </w:rPr>
        <w:t>.</w:t>
      </w:r>
    </w:p>
    <w:p w14:paraId="0BA946D0" w14:textId="41118D86" w:rsidR="00D30DF4" w:rsidRPr="005F2742" w:rsidRDefault="000549D6" w:rsidP="005F2742">
      <w:pPr>
        <w:spacing w:line="240" w:lineRule="auto"/>
        <w:rPr>
          <w:rFonts w:ascii="DM Sans" w:hAnsi="DM Sans"/>
        </w:rPr>
      </w:pPr>
      <w:r w:rsidRPr="005F2742">
        <w:rPr>
          <w:rFonts w:ascii="DM Sans" w:hAnsi="DM Sans"/>
        </w:rPr>
        <w:t xml:space="preserve">People with disabilities frequently face physical, institutional, and attitudinal barriers that prevent them from pursuing the sexual lives of their choosing </w:t>
      </w:r>
      <w:r w:rsidRPr="005F2742">
        <w:rPr>
          <w:rFonts w:ascii="DM Sans" w:hAnsi="DM Sans"/>
          <w:vertAlign w:val="superscript"/>
        </w:rPr>
        <w:fldChar w:fldCharType="begin"/>
      </w:r>
      <w:r w:rsidRPr="005F2742">
        <w:rPr>
          <w:rFonts w:ascii="DM Sans" w:hAnsi="DM Sans"/>
          <w:vertAlign w:val="superscript"/>
        </w:rPr>
        <w:instrText xml:space="preserve"> NOTEREF _Ref191231165 \h </w:instrText>
      </w:r>
      <w:r w:rsidR="00C5039E"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F0614E" w:rsidRPr="005F2742">
        <w:rPr>
          <w:rFonts w:ascii="DM Sans" w:hAnsi="DM Sans"/>
          <w:vertAlign w:val="superscript"/>
        </w:rPr>
        <w:t>2</w:t>
      </w:r>
      <w:r w:rsidR="008327C4" w:rsidRPr="005F2742">
        <w:rPr>
          <w:rFonts w:ascii="DM Sans" w:hAnsi="DM Sans"/>
          <w:vertAlign w:val="superscript"/>
        </w:rPr>
        <w:t>1</w:t>
      </w:r>
      <w:r w:rsidRPr="005F2742">
        <w:rPr>
          <w:rFonts w:ascii="DM Sans" w:hAnsi="DM Sans"/>
          <w:vertAlign w:val="superscript"/>
        </w:rPr>
        <w:fldChar w:fldCharType="end"/>
      </w:r>
      <w:bookmarkStart w:id="12" w:name="_Ref191234418"/>
      <w:r w:rsidR="6F67A11A" w:rsidRPr="005F2742">
        <w:rPr>
          <w:rFonts w:ascii="DM Sans" w:hAnsi="DM Sans"/>
          <w:vertAlign w:val="superscript"/>
        </w:rPr>
        <w:t>,</w:t>
      </w:r>
      <w:r w:rsidR="007458BA" w:rsidRPr="005F2742">
        <w:rPr>
          <w:rStyle w:val="EndnoteReference"/>
          <w:rFonts w:ascii="DM Sans" w:hAnsi="DM Sans"/>
        </w:rPr>
        <w:endnoteReference w:id="39"/>
      </w:r>
      <w:bookmarkEnd w:id="12"/>
      <w:r w:rsidRPr="005F2742">
        <w:rPr>
          <w:rFonts w:ascii="DM Sans" w:hAnsi="DM Sans"/>
        </w:rPr>
        <w:t>. Stigma often frames people with disabilities as either asexual or hypersexual, undermining their ability to exercise agency in consensual sexual relationships</w:t>
      </w:r>
      <w:r w:rsidRPr="005F2742">
        <w:rPr>
          <w:rFonts w:ascii="DM Sans" w:hAnsi="DM Sans"/>
          <w:vertAlign w:val="superscript"/>
        </w:rPr>
        <w:fldChar w:fldCharType="begin"/>
      </w:r>
      <w:r w:rsidRPr="005F2742">
        <w:rPr>
          <w:rFonts w:ascii="DM Sans" w:hAnsi="DM Sans"/>
          <w:vertAlign w:val="superscript"/>
        </w:rPr>
        <w:instrText xml:space="preserve"> NOTEREF _Ref191231165 \h </w:instrText>
      </w:r>
      <w:r w:rsidR="008B394C"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C5039E" w:rsidRPr="005F2742">
        <w:rPr>
          <w:rFonts w:ascii="DM Sans" w:hAnsi="DM Sans"/>
          <w:vertAlign w:val="superscript"/>
        </w:rPr>
        <w:t>2</w:t>
      </w:r>
      <w:r w:rsidR="03A05242" w:rsidRPr="005F2742">
        <w:rPr>
          <w:rFonts w:ascii="DM Sans" w:hAnsi="DM Sans"/>
          <w:vertAlign w:val="superscript"/>
        </w:rPr>
        <w:t>1</w:t>
      </w:r>
      <w:r w:rsidRPr="005F2742">
        <w:rPr>
          <w:rFonts w:ascii="DM Sans" w:hAnsi="DM Sans"/>
          <w:vertAlign w:val="superscript"/>
        </w:rPr>
        <w:fldChar w:fldCharType="end"/>
      </w:r>
      <w:r w:rsidR="008B394C" w:rsidRPr="005F2742">
        <w:rPr>
          <w:rFonts w:ascii="DM Sans" w:hAnsi="DM Sans"/>
          <w:vertAlign w:val="superscript"/>
        </w:rPr>
        <w:t>,</w:t>
      </w:r>
      <w:r w:rsidRPr="005F2742">
        <w:rPr>
          <w:rFonts w:ascii="DM Sans" w:hAnsi="DM Sans"/>
          <w:vertAlign w:val="superscript"/>
        </w:rPr>
        <w:fldChar w:fldCharType="begin"/>
      </w:r>
      <w:r w:rsidRPr="005F2742">
        <w:rPr>
          <w:rFonts w:ascii="DM Sans" w:hAnsi="DM Sans"/>
          <w:vertAlign w:val="superscript"/>
        </w:rPr>
        <w:instrText xml:space="preserve"> NOTEREF _Ref191230808 \h </w:instrText>
      </w:r>
      <w:r w:rsidR="008B394C"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C5039E" w:rsidRPr="005F2742">
        <w:rPr>
          <w:rFonts w:ascii="DM Sans" w:hAnsi="DM Sans"/>
          <w:vertAlign w:val="superscript"/>
        </w:rPr>
        <w:t>7</w:t>
      </w:r>
      <w:r w:rsidRPr="005F2742">
        <w:rPr>
          <w:rFonts w:ascii="DM Sans" w:hAnsi="DM Sans"/>
          <w:vertAlign w:val="superscript"/>
        </w:rPr>
        <w:fldChar w:fldCharType="end"/>
      </w:r>
      <w:r w:rsidR="008B394C" w:rsidRPr="005F2742">
        <w:rPr>
          <w:rFonts w:ascii="DM Sans" w:hAnsi="DM Sans"/>
          <w:vertAlign w:val="superscript"/>
        </w:rPr>
        <w:t>,</w:t>
      </w:r>
      <w:r w:rsidRPr="005F2742">
        <w:rPr>
          <w:rFonts w:ascii="DM Sans" w:hAnsi="DM Sans"/>
          <w:vertAlign w:val="superscript"/>
        </w:rPr>
        <w:fldChar w:fldCharType="begin"/>
      </w:r>
      <w:r w:rsidRPr="005F2742">
        <w:rPr>
          <w:rFonts w:ascii="DM Sans" w:hAnsi="DM Sans"/>
          <w:vertAlign w:val="superscript"/>
        </w:rPr>
        <w:instrText xml:space="preserve"> NOTEREF _Ref191233871 \h </w:instrText>
      </w:r>
      <w:r w:rsidR="008B394C"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C5039E" w:rsidRPr="005F2742">
        <w:rPr>
          <w:rFonts w:ascii="DM Sans" w:hAnsi="DM Sans"/>
          <w:vertAlign w:val="superscript"/>
        </w:rPr>
        <w:t>2</w:t>
      </w:r>
      <w:r w:rsidR="712A21D1" w:rsidRPr="005F2742">
        <w:rPr>
          <w:rFonts w:ascii="DM Sans" w:hAnsi="DM Sans"/>
          <w:vertAlign w:val="superscript"/>
        </w:rPr>
        <w:t>4</w:t>
      </w:r>
      <w:r w:rsidRPr="005F2742">
        <w:rPr>
          <w:rFonts w:ascii="DM Sans" w:hAnsi="DM Sans"/>
          <w:vertAlign w:val="superscript"/>
        </w:rPr>
        <w:fldChar w:fldCharType="end"/>
      </w:r>
      <w:r w:rsidR="008B394C" w:rsidRPr="005F2742">
        <w:rPr>
          <w:rFonts w:ascii="DM Sans" w:hAnsi="DM Sans"/>
          <w:vertAlign w:val="superscript"/>
        </w:rPr>
        <w:t>,</w:t>
      </w:r>
      <w:r w:rsidRPr="005F2742">
        <w:rPr>
          <w:rFonts w:ascii="DM Sans" w:hAnsi="DM Sans"/>
          <w:vertAlign w:val="superscript"/>
        </w:rPr>
        <w:fldChar w:fldCharType="begin"/>
      </w:r>
      <w:r w:rsidRPr="005F2742">
        <w:rPr>
          <w:rFonts w:ascii="DM Sans" w:hAnsi="DM Sans"/>
          <w:vertAlign w:val="superscript"/>
        </w:rPr>
        <w:instrText xml:space="preserve"> NOTEREF _Ref191233881 \h </w:instrText>
      </w:r>
      <w:r w:rsidR="008B394C"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AA40A7" w:rsidRPr="005F2742">
        <w:rPr>
          <w:rFonts w:ascii="DM Sans" w:hAnsi="DM Sans"/>
          <w:vertAlign w:val="superscript"/>
        </w:rPr>
        <w:t>2</w:t>
      </w:r>
      <w:r w:rsidR="19ADB47B" w:rsidRPr="005F2742">
        <w:rPr>
          <w:rFonts w:ascii="DM Sans" w:hAnsi="DM Sans"/>
          <w:vertAlign w:val="superscript"/>
        </w:rPr>
        <w:t>7</w:t>
      </w:r>
      <w:r w:rsidRPr="005F2742">
        <w:rPr>
          <w:rFonts w:ascii="DM Sans" w:hAnsi="DM Sans"/>
          <w:vertAlign w:val="superscript"/>
        </w:rPr>
        <w:fldChar w:fldCharType="end"/>
      </w:r>
      <w:r w:rsidRPr="005F2742">
        <w:rPr>
          <w:rFonts w:ascii="DM Sans" w:hAnsi="DM Sans"/>
        </w:rPr>
        <w:t xml:space="preserve">. </w:t>
      </w:r>
      <w:r w:rsidR="008B394C" w:rsidRPr="005F2742">
        <w:rPr>
          <w:rFonts w:ascii="DM Sans" w:hAnsi="DM Sans"/>
        </w:rPr>
        <w:t xml:space="preserve">For women with disabilities, </w:t>
      </w:r>
      <w:r w:rsidR="00042F35" w:rsidRPr="005F2742">
        <w:rPr>
          <w:rFonts w:ascii="DM Sans" w:hAnsi="DM Sans"/>
        </w:rPr>
        <w:t>the lack of open discourse about pleasure results in an “experiential poverty”</w:t>
      </w:r>
      <w:r w:rsidR="00267608" w:rsidRPr="005F2742">
        <w:rPr>
          <w:rFonts w:ascii="DM Sans" w:hAnsi="DM Sans"/>
        </w:rPr>
        <w:t xml:space="preserve"> (p. 114)</w:t>
      </w:r>
      <w:r w:rsidRPr="005F2742">
        <w:rPr>
          <w:rFonts w:ascii="DM Sans" w:hAnsi="DM Sans"/>
          <w:vertAlign w:val="superscript"/>
        </w:rPr>
        <w:fldChar w:fldCharType="begin"/>
      </w:r>
      <w:r w:rsidRPr="005F2742">
        <w:rPr>
          <w:rFonts w:ascii="DM Sans" w:hAnsi="DM Sans"/>
          <w:vertAlign w:val="superscript"/>
        </w:rPr>
        <w:instrText xml:space="preserve"> NOTEREF _Ref191231165 \h </w:instrText>
      </w:r>
      <w:r w:rsidR="00E94E95"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E94E95" w:rsidRPr="005F2742">
        <w:rPr>
          <w:rFonts w:ascii="DM Sans" w:hAnsi="DM Sans"/>
          <w:vertAlign w:val="superscript"/>
        </w:rPr>
        <w:t>2</w:t>
      </w:r>
      <w:r w:rsidR="0346D656" w:rsidRPr="005F2742">
        <w:rPr>
          <w:rFonts w:ascii="DM Sans" w:hAnsi="DM Sans"/>
          <w:vertAlign w:val="superscript"/>
        </w:rPr>
        <w:t>1</w:t>
      </w:r>
      <w:r w:rsidRPr="005F2742">
        <w:rPr>
          <w:rFonts w:ascii="DM Sans" w:hAnsi="DM Sans"/>
          <w:vertAlign w:val="superscript"/>
        </w:rPr>
        <w:fldChar w:fldCharType="end"/>
      </w:r>
      <w:r w:rsidR="00042F35" w:rsidRPr="005F2742">
        <w:rPr>
          <w:rFonts w:ascii="DM Sans" w:hAnsi="DM Sans"/>
        </w:rPr>
        <w:t xml:space="preserve">. </w:t>
      </w:r>
      <w:r w:rsidR="00E94E95" w:rsidRPr="005F2742">
        <w:rPr>
          <w:rFonts w:ascii="DM Sans" w:hAnsi="DM Sans"/>
        </w:rPr>
        <w:t>W</w:t>
      </w:r>
      <w:r w:rsidR="000F58EA" w:rsidRPr="005F2742">
        <w:rPr>
          <w:rFonts w:ascii="DM Sans" w:hAnsi="DM Sans"/>
        </w:rPr>
        <w:t xml:space="preserve">here </w:t>
      </w:r>
      <w:r w:rsidR="00A34F9A" w:rsidRPr="005F2742">
        <w:rPr>
          <w:rFonts w:ascii="DM Sans" w:hAnsi="DM Sans"/>
        </w:rPr>
        <w:t>women without disabilities</w:t>
      </w:r>
      <w:r w:rsidR="000F58EA" w:rsidRPr="005F2742">
        <w:rPr>
          <w:rFonts w:ascii="DM Sans" w:hAnsi="DM Sans"/>
        </w:rPr>
        <w:t xml:space="preserve"> already find it “</w:t>
      </w:r>
      <w:r w:rsidR="00A34F9A" w:rsidRPr="005F2742">
        <w:rPr>
          <w:rFonts w:ascii="DM Sans" w:hAnsi="DM Sans"/>
        </w:rPr>
        <w:t>difficult to prioritise their own pleasure</w:t>
      </w:r>
      <w:r w:rsidR="000F58EA" w:rsidRPr="005F2742">
        <w:rPr>
          <w:rFonts w:ascii="DM Sans" w:hAnsi="DM Sans"/>
        </w:rPr>
        <w:t>”</w:t>
      </w:r>
      <w:r w:rsidR="00B458E8" w:rsidRPr="005F2742">
        <w:rPr>
          <w:rFonts w:ascii="DM Sans" w:hAnsi="DM Sans"/>
        </w:rPr>
        <w:t xml:space="preserve">, researchers </w:t>
      </w:r>
      <w:r w:rsidR="00D55BD7" w:rsidRPr="005F2742">
        <w:rPr>
          <w:rFonts w:ascii="DM Sans" w:hAnsi="DM Sans"/>
        </w:rPr>
        <w:t>argue that</w:t>
      </w:r>
      <w:r w:rsidR="000F58EA" w:rsidRPr="005F2742">
        <w:rPr>
          <w:rFonts w:ascii="DM Sans" w:hAnsi="DM Sans"/>
        </w:rPr>
        <w:t xml:space="preserve"> this </w:t>
      </w:r>
      <w:r w:rsidR="00D77202" w:rsidRPr="005F2742">
        <w:rPr>
          <w:rFonts w:ascii="DM Sans" w:hAnsi="DM Sans"/>
        </w:rPr>
        <w:t xml:space="preserve">difficulty is compounded for women with disabilities, who </w:t>
      </w:r>
      <w:r w:rsidR="00A07443" w:rsidRPr="005F2742">
        <w:rPr>
          <w:rFonts w:ascii="DM Sans" w:hAnsi="DM Sans"/>
        </w:rPr>
        <w:t>“may be dependent on others to introduce them to pleasure, support them to seek and find what is personally pleasurable, and to support the maintenance of this throughout their lives</w:t>
      </w:r>
      <w:r w:rsidR="009D5A50" w:rsidRPr="005F2742">
        <w:rPr>
          <w:rFonts w:ascii="DM Sans" w:hAnsi="DM Sans"/>
        </w:rPr>
        <w:t>”</w:t>
      </w:r>
      <w:r w:rsidR="000D6BD3" w:rsidRPr="005F2742">
        <w:rPr>
          <w:rFonts w:ascii="DM Sans" w:hAnsi="DM Sans"/>
        </w:rPr>
        <w:t xml:space="preserve"> (p. 115)</w:t>
      </w:r>
      <w:r w:rsidRPr="005F2742">
        <w:rPr>
          <w:rFonts w:ascii="DM Sans" w:hAnsi="DM Sans"/>
          <w:vertAlign w:val="superscript"/>
        </w:rPr>
        <w:fldChar w:fldCharType="begin"/>
      </w:r>
      <w:r w:rsidRPr="005F2742">
        <w:rPr>
          <w:rFonts w:ascii="DM Sans" w:hAnsi="DM Sans"/>
          <w:vertAlign w:val="superscript"/>
        </w:rPr>
        <w:instrText xml:space="preserve"> NOTEREF _Ref191231165 \h </w:instrText>
      </w:r>
      <w:r w:rsidR="00D55BD7"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D55BD7" w:rsidRPr="005F2742">
        <w:rPr>
          <w:rFonts w:ascii="DM Sans" w:hAnsi="DM Sans"/>
          <w:vertAlign w:val="superscript"/>
        </w:rPr>
        <w:t>2</w:t>
      </w:r>
      <w:r w:rsidR="4A49EE8C" w:rsidRPr="005F2742">
        <w:rPr>
          <w:rFonts w:ascii="DM Sans" w:hAnsi="DM Sans"/>
          <w:vertAlign w:val="superscript"/>
        </w:rPr>
        <w:t>1</w:t>
      </w:r>
      <w:r w:rsidRPr="005F2742">
        <w:rPr>
          <w:rFonts w:ascii="DM Sans" w:hAnsi="DM Sans"/>
          <w:vertAlign w:val="superscript"/>
        </w:rPr>
        <w:fldChar w:fldCharType="end"/>
      </w:r>
      <w:r w:rsidR="009D5A50" w:rsidRPr="005F2742">
        <w:rPr>
          <w:rFonts w:ascii="DM Sans" w:hAnsi="DM Sans"/>
        </w:rPr>
        <w:t>.</w:t>
      </w:r>
      <w:r w:rsidR="00D30DF4" w:rsidRPr="005F2742">
        <w:rPr>
          <w:rFonts w:ascii="DM Sans" w:hAnsi="DM Sans"/>
        </w:rPr>
        <w:t xml:space="preserve"> </w:t>
      </w:r>
    </w:p>
    <w:p w14:paraId="54E4384D" w14:textId="0BF69070" w:rsidR="00D30DF4" w:rsidRPr="005F2742" w:rsidRDefault="39BDADE4" w:rsidP="005F2742">
      <w:pPr>
        <w:spacing w:line="240" w:lineRule="auto"/>
        <w:rPr>
          <w:rFonts w:ascii="DM Sans" w:hAnsi="DM Sans"/>
        </w:rPr>
      </w:pPr>
      <w:r w:rsidRPr="005F2742">
        <w:rPr>
          <w:rFonts w:ascii="DM Sans" w:hAnsi="DM Sans"/>
        </w:rPr>
        <w:t>Overprotection</w:t>
      </w:r>
      <w:r w:rsidR="2E3BD490" w:rsidRPr="005F2742">
        <w:rPr>
          <w:rFonts w:ascii="DM Sans" w:hAnsi="DM Sans"/>
        </w:rPr>
        <w:t xml:space="preserve"> is a commonly reported issue which</w:t>
      </w:r>
      <w:r w:rsidRPr="005F2742">
        <w:rPr>
          <w:rFonts w:ascii="DM Sans" w:hAnsi="DM Sans"/>
        </w:rPr>
        <w:t xml:space="preserve"> can become a form of control</w:t>
      </w:r>
      <w:r w:rsidR="32056511" w:rsidRPr="005F2742">
        <w:rPr>
          <w:rFonts w:ascii="DM Sans" w:hAnsi="DM Sans"/>
        </w:rPr>
        <w:t xml:space="preserve"> and a self-fulfilling </w:t>
      </w:r>
      <w:r w:rsidR="02F11F7C" w:rsidRPr="005F2742">
        <w:rPr>
          <w:rFonts w:ascii="DM Sans" w:hAnsi="DM Sans"/>
        </w:rPr>
        <w:t>prophecy</w:t>
      </w:r>
      <w:r w:rsidRPr="005F2742">
        <w:rPr>
          <w:rFonts w:ascii="DM Sans" w:hAnsi="DM Sans"/>
        </w:rPr>
        <w:t xml:space="preserve">, limiting </w:t>
      </w:r>
      <w:r w:rsidR="2F010BDC" w:rsidRPr="005F2742">
        <w:rPr>
          <w:rFonts w:ascii="DM Sans" w:hAnsi="DM Sans"/>
        </w:rPr>
        <w:t xml:space="preserve">peoples’ </w:t>
      </w:r>
      <w:r w:rsidRPr="005F2742">
        <w:rPr>
          <w:rFonts w:ascii="DM Sans" w:hAnsi="DM Sans"/>
        </w:rPr>
        <w:t>' ability to develop sexual autonomy.</w:t>
      </w:r>
      <w:r w:rsidR="2E3BD490" w:rsidRPr="005F2742">
        <w:rPr>
          <w:rFonts w:ascii="DM Sans" w:hAnsi="DM Sans"/>
        </w:rPr>
        <w:t xml:space="preserve"> For example</w:t>
      </w:r>
      <w:r w:rsidR="2CCE51A9" w:rsidRPr="005F2742">
        <w:rPr>
          <w:rFonts w:ascii="DM Sans" w:hAnsi="DM Sans"/>
        </w:rPr>
        <w:t>,</w:t>
      </w:r>
      <w:r w:rsidR="76F86562" w:rsidRPr="005F2742">
        <w:rPr>
          <w:rFonts w:ascii="DM Sans" w:hAnsi="DM Sans"/>
        </w:rPr>
        <w:t xml:space="preserve"> </w:t>
      </w:r>
      <w:r w:rsidRPr="005F2742">
        <w:rPr>
          <w:rFonts w:ascii="DM Sans" w:hAnsi="DM Sans"/>
        </w:rPr>
        <w:t>framing adults with intellectual disabilities as inherently sexually vulnerable often results in restrictive measures that undermine decision-making autonomy</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_Ref191230808 \h </w:instrText>
      </w:r>
      <w:r w:rsidR="009816F8"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57CD5ADE" w:rsidRPr="005F2742">
        <w:rPr>
          <w:rFonts w:ascii="DM Sans" w:hAnsi="DM Sans"/>
          <w:vertAlign w:val="superscript"/>
        </w:rPr>
        <w:t>7</w:t>
      </w:r>
      <w:r w:rsidR="000549D6" w:rsidRPr="005F2742">
        <w:rPr>
          <w:rFonts w:ascii="DM Sans" w:hAnsi="DM Sans"/>
          <w:vertAlign w:val="superscript"/>
        </w:rPr>
        <w:fldChar w:fldCharType="end"/>
      </w:r>
      <w:r w:rsidRPr="005F2742">
        <w:rPr>
          <w:rFonts w:ascii="DM Sans" w:hAnsi="DM Sans"/>
        </w:rPr>
        <w:t>.</w:t>
      </w:r>
      <w:r w:rsidR="06FCB12F" w:rsidRPr="005F2742">
        <w:rPr>
          <w:rFonts w:ascii="DM Sans" w:hAnsi="DM Sans"/>
        </w:rPr>
        <w:t xml:space="preserve"> Further compounding these issues, studies indicate that practitioners often exclude people with disabilities from conversations about sexual health</w:t>
      </w:r>
      <w:r w:rsidR="14979E0F" w:rsidRPr="005F2742">
        <w:rPr>
          <w:rFonts w:ascii="DM Sans" w:hAnsi="DM Sans"/>
        </w:rPr>
        <w:t xml:space="preserve"> and well-being</w:t>
      </w:r>
      <w:r w:rsidR="06FCB12F" w:rsidRPr="005F2742">
        <w:rPr>
          <w:rFonts w:ascii="DM Sans" w:hAnsi="DM Sans"/>
        </w:rPr>
        <w:t xml:space="preserve">, limiting their access to contraceptive counselling, </w:t>
      </w:r>
      <w:r w:rsidR="52388B80" w:rsidRPr="005F2742">
        <w:rPr>
          <w:rFonts w:ascii="DM Sans" w:hAnsi="DM Sans"/>
        </w:rPr>
        <w:t xml:space="preserve">Sexually </w:t>
      </w:r>
      <w:r w:rsidR="006A26FA" w:rsidRPr="005F2742">
        <w:rPr>
          <w:rFonts w:ascii="DM Sans" w:hAnsi="DM Sans"/>
        </w:rPr>
        <w:t>T</w:t>
      </w:r>
      <w:r w:rsidR="52388B80" w:rsidRPr="005F2742">
        <w:rPr>
          <w:rFonts w:ascii="DM Sans" w:hAnsi="DM Sans"/>
        </w:rPr>
        <w:t xml:space="preserve">ransmitted </w:t>
      </w:r>
      <w:r w:rsidR="006A26FA" w:rsidRPr="005F2742">
        <w:rPr>
          <w:rFonts w:ascii="DM Sans" w:hAnsi="DM Sans"/>
        </w:rPr>
        <w:t>I</w:t>
      </w:r>
      <w:r w:rsidR="52388B80" w:rsidRPr="005F2742">
        <w:rPr>
          <w:rFonts w:ascii="DM Sans" w:hAnsi="DM Sans"/>
        </w:rPr>
        <w:t>nfections (</w:t>
      </w:r>
      <w:r w:rsidR="06FCB12F" w:rsidRPr="005F2742">
        <w:rPr>
          <w:rFonts w:ascii="DM Sans" w:hAnsi="DM Sans"/>
        </w:rPr>
        <w:t>STI</w:t>
      </w:r>
      <w:r w:rsidR="1779E30A" w:rsidRPr="005F2742">
        <w:rPr>
          <w:rFonts w:ascii="DM Sans" w:hAnsi="DM Sans"/>
        </w:rPr>
        <w:t>s</w:t>
      </w:r>
      <w:r w:rsidR="52388B80" w:rsidRPr="005F2742">
        <w:rPr>
          <w:rFonts w:ascii="DM Sans" w:hAnsi="DM Sans"/>
        </w:rPr>
        <w:t>)</w:t>
      </w:r>
      <w:r w:rsidR="06FCB12F" w:rsidRPr="005F2742">
        <w:rPr>
          <w:rFonts w:ascii="DM Sans" w:hAnsi="DM Sans"/>
        </w:rPr>
        <w:t xml:space="preserve"> prevention, </w:t>
      </w:r>
      <w:r w:rsidR="006A26FA" w:rsidRPr="005F2742">
        <w:rPr>
          <w:rFonts w:ascii="DM Sans" w:hAnsi="DM Sans"/>
        </w:rPr>
        <w:t>menopause</w:t>
      </w:r>
      <w:r w:rsidR="008D2008" w:rsidRPr="005F2742">
        <w:rPr>
          <w:rFonts w:ascii="DM Sans" w:hAnsi="DM Sans"/>
        </w:rPr>
        <w:t xml:space="preserve"> support, </w:t>
      </w:r>
      <w:r w:rsidR="06FCB12F" w:rsidRPr="005F2742">
        <w:rPr>
          <w:rFonts w:ascii="DM Sans" w:hAnsi="DM Sans"/>
        </w:rPr>
        <w:t>and education on consent and pleasure</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_Ref191230808 \h </w:instrText>
      </w:r>
      <w:r w:rsidR="009816F8"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57CD5ADE" w:rsidRPr="005F2742">
        <w:rPr>
          <w:rFonts w:ascii="DM Sans" w:hAnsi="DM Sans"/>
          <w:vertAlign w:val="superscript"/>
        </w:rPr>
        <w:t>7</w:t>
      </w:r>
      <w:r w:rsidR="000549D6" w:rsidRPr="005F2742">
        <w:rPr>
          <w:rFonts w:ascii="DM Sans" w:hAnsi="DM Sans"/>
          <w:vertAlign w:val="superscript"/>
        </w:rPr>
        <w:fldChar w:fldCharType="end"/>
      </w:r>
      <w:r w:rsidR="57CD5ADE" w:rsidRPr="005F2742">
        <w:rPr>
          <w:rFonts w:ascii="DM Sans" w:hAnsi="DM Sans"/>
          <w:vertAlign w:val="superscript"/>
        </w:rPr>
        <w:t>,</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_Ref191231165 \h </w:instrText>
      </w:r>
      <w:r w:rsidR="009816F8"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57CD5ADE" w:rsidRPr="005F2742">
        <w:rPr>
          <w:rFonts w:ascii="DM Sans" w:hAnsi="DM Sans"/>
          <w:vertAlign w:val="superscript"/>
        </w:rPr>
        <w:t>2</w:t>
      </w:r>
      <w:r w:rsidR="000549D6" w:rsidRPr="005F2742">
        <w:rPr>
          <w:rFonts w:ascii="DM Sans" w:hAnsi="DM Sans"/>
          <w:vertAlign w:val="superscript"/>
        </w:rPr>
        <w:fldChar w:fldCharType="end"/>
      </w:r>
      <w:r w:rsidR="5BD3736E" w:rsidRPr="005F2742">
        <w:rPr>
          <w:rFonts w:ascii="DM Sans" w:hAnsi="DM Sans"/>
          <w:vertAlign w:val="superscript"/>
        </w:rPr>
        <w:t>1</w:t>
      </w:r>
      <w:r w:rsidR="57CD5ADE" w:rsidRPr="005F2742">
        <w:rPr>
          <w:rFonts w:ascii="DM Sans" w:hAnsi="DM Sans"/>
          <w:vertAlign w:val="superscript"/>
        </w:rPr>
        <w:t>,</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_Ref191234418 \h </w:instrText>
      </w:r>
      <w:r w:rsidR="009816F8"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57CD5ADE" w:rsidRPr="005F2742">
        <w:rPr>
          <w:rFonts w:ascii="DM Sans" w:hAnsi="DM Sans"/>
          <w:vertAlign w:val="superscript"/>
        </w:rPr>
        <w:t>3</w:t>
      </w:r>
      <w:r w:rsidR="5BD8B558" w:rsidRPr="005F2742">
        <w:rPr>
          <w:rFonts w:ascii="DM Sans" w:hAnsi="DM Sans"/>
          <w:vertAlign w:val="superscript"/>
        </w:rPr>
        <w:t>5</w:t>
      </w:r>
      <w:r w:rsidR="000549D6" w:rsidRPr="005F2742">
        <w:rPr>
          <w:rFonts w:ascii="DM Sans" w:hAnsi="DM Sans"/>
          <w:vertAlign w:val="superscript"/>
        </w:rPr>
        <w:fldChar w:fldCharType="end"/>
      </w:r>
      <w:r w:rsidR="06FCB12F" w:rsidRPr="005F2742">
        <w:rPr>
          <w:rFonts w:ascii="DM Sans" w:hAnsi="DM Sans"/>
        </w:rPr>
        <w:t>.</w:t>
      </w:r>
    </w:p>
    <w:p w14:paraId="6219DA90" w14:textId="3776D5D7" w:rsidR="726D7E82" w:rsidRPr="005F2742" w:rsidRDefault="00140CE3" w:rsidP="005F2742">
      <w:pPr>
        <w:spacing w:line="240" w:lineRule="auto"/>
        <w:rPr>
          <w:rFonts w:ascii="DM Sans" w:hAnsi="DM Sans"/>
        </w:rPr>
      </w:pPr>
      <w:r w:rsidRPr="005F2742">
        <w:rPr>
          <w:rFonts w:ascii="DM Sans" w:hAnsi="DM Sans"/>
        </w:rPr>
        <w:t xml:space="preserve">More recently, </w:t>
      </w:r>
      <w:r w:rsidR="005B222A" w:rsidRPr="005F2742">
        <w:rPr>
          <w:rFonts w:ascii="DM Sans" w:hAnsi="DM Sans"/>
        </w:rPr>
        <w:t xml:space="preserve">researchers have proposed a shift </w:t>
      </w:r>
      <w:r w:rsidR="000549D6" w:rsidRPr="005F2742">
        <w:rPr>
          <w:rFonts w:ascii="DM Sans" w:hAnsi="DM Sans"/>
        </w:rPr>
        <w:t xml:space="preserve">towards erotic justice, ensuring that pleasure and sexual agency are central to SRH </w:t>
      </w:r>
      <w:r w:rsidR="00D30392" w:rsidRPr="005F2742">
        <w:rPr>
          <w:rFonts w:ascii="DM Sans" w:hAnsi="DM Sans"/>
        </w:rPr>
        <w:t>and rights</w:t>
      </w:r>
      <w:r w:rsidRPr="005F2742">
        <w:rPr>
          <w:rFonts w:ascii="DM Sans" w:hAnsi="DM Sans"/>
          <w:vertAlign w:val="superscript"/>
        </w:rPr>
        <w:fldChar w:fldCharType="begin"/>
      </w:r>
      <w:r w:rsidRPr="005F2742">
        <w:rPr>
          <w:rFonts w:ascii="DM Sans" w:hAnsi="DM Sans"/>
          <w:vertAlign w:val="superscript"/>
        </w:rPr>
        <w:instrText xml:space="preserve"> NOTEREF _Ref191233253 \h </w:instrText>
      </w:r>
      <w:r w:rsidR="005B222A"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5B222A" w:rsidRPr="005F2742">
        <w:rPr>
          <w:rFonts w:ascii="DM Sans" w:hAnsi="DM Sans"/>
          <w:vertAlign w:val="superscript"/>
        </w:rPr>
        <w:t>12</w:t>
      </w:r>
      <w:r w:rsidRPr="005F2742">
        <w:rPr>
          <w:rFonts w:ascii="DM Sans" w:hAnsi="DM Sans"/>
          <w:vertAlign w:val="superscript"/>
        </w:rPr>
        <w:fldChar w:fldCharType="end"/>
      </w:r>
      <w:r w:rsidR="000549D6" w:rsidRPr="005F2742">
        <w:rPr>
          <w:rFonts w:ascii="DM Sans" w:hAnsi="DM Sans"/>
        </w:rPr>
        <w:t xml:space="preserve">. This perspective aligns with the </w:t>
      </w:r>
      <w:r w:rsidR="00B213BA" w:rsidRPr="005F2742">
        <w:rPr>
          <w:rFonts w:ascii="DM Sans" w:hAnsi="DM Sans"/>
        </w:rPr>
        <w:t>WA</w:t>
      </w:r>
      <w:r w:rsidR="00F26448" w:rsidRPr="005F2742">
        <w:rPr>
          <w:rFonts w:ascii="DM Sans" w:hAnsi="DM Sans"/>
        </w:rPr>
        <w:t>S</w:t>
      </w:r>
      <w:r w:rsidR="000549D6" w:rsidRPr="005F2742">
        <w:rPr>
          <w:rFonts w:ascii="DM Sans" w:hAnsi="DM Sans"/>
        </w:rPr>
        <w:t>’s Declaration on Sexual Pleasure</w:t>
      </w:r>
      <w:r w:rsidRPr="005F2742">
        <w:rPr>
          <w:rFonts w:ascii="DM Sans" w:hAnsi="DM Sans"/>
          <w:vertAlign w:val="superscript"/>
        </w:rPr>
        <w:fldChar w:fldCharType="begin"/>
      </w:r>
      <w:r w:rsidRPr="005F2742">
        <w:rPr>
          <w:rFonts w:ascii="DM Sans" w:hAnsi="DM Sans"/>
          <w:vertAlign w:val="superscript"/>
        </w:rPr>
        <w:instrText xml:space="preserve"> NOTEREF _Ref191234542 \h </w:instrText>
      </w:r>
      <w:r w:rsidR="00493A86" w:rsidRPr="005F2742">
        <w:rPr>
          <w:rFonts w:ascii="DM Sans" w:hAnsi="DM Sans"/>
          <w:vertAlign w:val="superscript"/>
        </w:rPr>
        <w:instrText xml:space="preserve"> \* MERGEFORMAT </w:instrText>
      </w:r>
      <w:r w:rsidRPr="005F2742">
        <w:rPr>
          <w:rFonts w:ascii="DM Sans" w:hAnsi="DM Sans"/>
          <w:vertAlign w:val="superscript"/>
        </w:rPr>
      </w:r>
      <w:r w:rsidRPr="005F2742">
        <w:rPr>
          <w:rFonts w:ascii="DM Sans" w:hAnsi="DM Sans"/>
          <w:vertAlign w:val="superscript"/>
        </w:rPr>
        <w:fldChar w:fldCharType="separate"/>
      </w:r>
      <w:r w:rsidR="00D5655F" w:rsidRPr="005F2742">
        <w:rPr>
          <w:rFonts w:ascii="DM Sans" w:hAnsi="DM Sans"/>
          <w:vertAlign w:val="superscript"/>
        </w:rPr>
        <w:t>11</w:t>
      </w:r>
      <w:r w:rsidRPr="005F2742">
        <w:rPr>
          <w:rFonts w:ascii="DM Sans" w:hAnsi="DM Sans"/>
          <w:vertAlign w:val="superscript"/>
        </w:rPr>
        <w:fldChar w:fldCharType="end"/>
      </w:r>
      <w:r w:rsidR="000549D6" w:rsidRPr="005F2742">
        <w:rPr>
          <w:rFonts w:ascii="DM Sans" w:hAnsi="DM Sans"/>
        </w:rPr>
        <w:t>, which asserts that sexual pleasure is a fundamental human right and</w:t>
      </w:r>
      <w:r w:rsidR="009904FB" w:rsidRPr="005F2742">
        <w:rPr>
          <w:rFonts w:ascii="DM Sans" w:hAnsi="DM Sans"/>
        </w:rPr>
        <w:t xml:space="preserve"> the topic </w:t>
      </w:r>
      <w:r w:rsidR="53E14F3D" w:rsidRPr="005F2742">
        <w:rPr>
          <w:rFonts w:ascii="DM Sans" w:hAnsi="DM Sans"/>
        </w:rPr>
        <w:t xml:space="preserve">should be incorporated </w:t>
      </w:r>
      <w:r w:rsidR="000549D6" w:rsidRPr="005F2742">
        <w:rPr>
          <w:rFonts w:ascii="DM Sans" w:hAnsi="DM Sans"/>
        </w:rPr>
        <w:t>into all sexual health and consent education initiatives. Recogni</w:t>
      </w:r>
      <w:r w:rsidR="00906FE0" w:rsidRPr="005F2742">
        <w:rPr>
          <w:rFonts w:ascii="DM Sans" w:hAnsi="DM Sans"/>
        </w:rPr>
        <w:t>s</w:t>
      </w:r>
      <w:r w:rsidR="000549D6" w:rsidRPr="005F2742">
        <w:rPr>
          <w:rFonts w:ascii="DM Sans" w:hAnsi="DM Sans"/>
        </w:rPr>
        <w:t>ing pleasure as a vital aspect of consent shifts the conversation from merely preventing harm to fostering sexual well-being and agency.</w:t>
      </w:r>
    </w:p>
    <w:p w14:paraId="21F7180E" w14:textId="77777777" w:rsidR="00BE2C86" w:rsidRPr="005F2742" w:rsidRDefault="00BE2C86" w:rsidP="005F2742">
      <w:pPr>
        <w:spacing w:line="240" w:lineRule="auto"/>
        <w:rPr>
          <w:rFonts w:ascii="DM Sans" w:hAnsi="DM Sans"/>
        </w:rPr>
      </w:pPr>
    </w:p>
    <w:p w14:paraId="5F276BD0" w14:textId="308205FA" w:rsidR="000549D6" w:rsidRPr="005F2742" w:rsidRDefault="000549D6" w:rsidP="005F2742">
      <w:pPr>
        <w:pStyle w:val="Heading3"/>
        <w:spacing w:line="240" w:lineRule="auto"/>
        <w:rPr>
          <w:rFonts w:ascii="DM Sans" w:hAnsi="DM Sans"/>
        </w:rPr>
      </w:pPr>
      <w:r w:rsidRPr="005F2742">
        <w:rPr>
          <w:rFonts w:ascii="DM Sans" w:hAnsi="DM Sans"/>
        </w:rPr>
        <w:t>The Role of Pleasure in Promoting Sexual and Reproductive Health</w:t>
      </w:r>
    </w:p>
    <w:p w14:paraId="065FEC0C" w14:textId="73DE3417" w:rsidR="000549D6" w:rsidRPr="005F2742" w:rsidRDefault="39BDADE4" w:rsidP="005F2742">
      <w:pPr>
        <w:spacing w:line="240" w:lineRule="auto"/>
        <w:rPr>
          <w:rFonts w:ascii="DM Sans" w:hAnsi="DM Sans"/>
        </w:rPr>
      </w:pPr>
      <w:r w:rsidRPr="005F2742">
        <w:rPr>
          <w:rFonts w:ascii="DM Sans" w:hAnsi="DM Sans"/>
        </w:rPr>
        <w:t>A pleasure-based approach to sexual health recogni</w:t>
      </w:r>
      <w:r w:rsidR="32056511" w:rsidRPr="005F2742">
        <w:rPr>
          <w:rFonts w:ascii="DM Sans" w:hAnsi="DM Sans"/>
        </w:rPr>
        <w:t>s</w:t>
      </w:r>
      <w:r w:rsidRPr="005F2742">
        <w:rPr>
          <w:rFonts w:ascii="DM Sans" w:hAnsi="DM Sans"/>
        </w:rPr>
        <w:t>es that sexual rights encompass not only safety but also joy, empowerment, and self-efficacy. The Pleasure</w:t>
      </w:r>
      <w:r w:rsidR="4BD7E962" w:rsidRPr="005F2742">
        <w:rPr>
          <w:rFonts w:ascii="DM Sans" w:hAnsi="DM Sans"/>
        </w:rPr>
        <w:t xml:space="preserve"> &amp; Consent</w:t>
      </w:r>
      <w:r w:rsidRPr="005F2742">
        <w:rPr>
          <w:rFonts w:ascii="DM Sans" w:hAnsi="DM Sans"/>
        </w:rPr>
        <w:t xml:space="preserve"> Project defines pleasure-based SRH as one that celebrates sex </w:t>
      </w:r>
      <w:r w:rsidRPr="005F2742">
        <w:rPr>
          <w:rFonts w:ascii="DM Sans" w:hAnsi="DM Sans"/>
        </w:rPr>
        <w:lastRenderedPageBreak/>
        <w:t>and sexuality while promoting well-being, safety, and consent</w:t>
      </w:r>
      <w:r w:rsidR="003F38C5" w:rsidRPr="005F2742">
        <w:rPr>
          <w:rStyle w:val="EndnoteReference"/>
          <w:rFonts w:ascii="DM Sans" w:hAnsi="DM Sans"/>
        </w:rPr>
        <w:endnoteReference w:id="40"/>
      </w:r>
      <w:r w:rsidRPr="005F2742">
        <w:rPr>
          <w:rFonts w:ascii="DM Sans" w:hAnsi="DM Sans"/>
        </w:rPr>
        <w:t xml:space="preserve">. Research suggests that pleasure-focused approaches to SRH education can enhance </w:t>
      </w:r>
      <w:r w:rsidR="154A13C2" w:rsidRPr="005F2742">
        <w:rPr>
          <w:rFonts w:ascii="DM Sans" w:hAnsi="DM Sans"/>
        </w:rPr>
        <w:t>peoples’</w:t>
      </w:r>
      <w:r w:rsidRPr="005F2742">
        <w:rPr>
          <w:rFonts w:ascii="DM Sans" w:hAnsi="DM Sans"/>
        </w:rPr>
        <w:t xml:space="preserve"> understanding of their bodies, improve communication in relationships, and foster healthier sexual </w:t>
      </w:r>
      <w:r w:rsidR="32056511" w:rsidRPr="005F2742">
        <w:rPr>
          <w:rFonts w:ascii="DM Sans" w:hAnsi="DM Sans"/>
        </w:rPr>
        <w:t>behaviours</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_Ref191231612 \h </w:instrText>
      </w:r>
      <w:r w:rsidR="003F38C5"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03E405FE" w:rsidRPr="005F2742">
        <w:rPr>
          <w:rFonts w:ascii="DM Sans" w:hAnsi="DM Sans"/>
          <w:vertAlign w:val="superscript"/>
        </w:rPr>
        <w:t>2</w:t>
      </w:r>
      <w:r w:rsidR="0ABD9E96" w:rsidRPr="005F2742">
        <w:rPr>
          <w:rFonts w:ascii="DM Sans" w:hAnsi="DM Sans"/>
          <w:vertAlign w:val="superscript"/>
        </w:rPr>
        <w:t>9</w:t>
      </w:r>
      <w:r w:rsidR="000549D6" w:rsidRPr="005F2742">
        <w:rPr>
          <w:rFonts w:ascii="DM Sans" w:hAnsi="DM Sans"/>
          <w:vertAlign w:val="superscript"/>
        </w:rPr>
        <w:fldChar w:fldCharType="end"/>
      </w:r>
      <w:r w:rsidRPr="005F2742">
        <w:rPr>
          <w:rFonts w:ascii="DM Sans" w:hAnsi="DM Sans"/>
        </w:rPr>
        <w:t>.</w:t>
      </w:r>
    </w:p>
    <w:p w14:paraId="45CA1E4B" w14:textId="6DE3EF48" w:rsidR="000549D6" w:rsidRPr="005F2742" w:rsidRDefault="39BDADE4" w:rsidP="005F2742">
      <w:pPr>
        <w:spacing w:line="240" w:lineRule="auto"/>
        <w:rPr>
          <w:rFonts w:ascii="DM Sans" w:hAnsi="DM Sans"/>
        </w:rPr>
      </w:pPr>
      <w:r w:rsidRPr="005F2742">
        <w:rPr>
          <w:rFonts w:ascii="DM Sans" w:hAnsi="DM Sans"/>
        </w:rPr>
        <w:t>For women and gender-diverse people with disabilities, pleasure-</w:t>
      </w:r>
      <w:r w:rsidR="32056511" w:rsidRPr="005F2742">
        <w:rPr>
          <w:rFonts w:ascii="DM Sans" w:hAnsi="DM Sans"/>
        </w:rPr>
        <w:t>centred</w:t>
      </w:r>
      <w:r w:rsidRPr="005F2742">
        <w:rPr>
          <w:rFonts w:ascii="DM Sans" w:hAnsi="DM Sans"/>
        </w:rPr>
        <w:t xml:space="preserve"> practices challenge the medicali</w:t>
      </w:r>
      <w:r w:rsidR="32056511" w:rsidRPr="005F2742">
        <w:rPr>
          <w:rFonts w:ascii="DM Sans" w:hAnsi="DM Sans"/>
        </w:rPr>
        <w:t>s</w:t>
      </w:r>
      <w:r w:rsidRPr="005F2742">
        <w:rPr>
          <w:rFonts w:ascii="DM Sans" w:hAnsi="DM Sans"/>
        </w:rPr>
        <w:t>ed and risk-focused framing of SRH, creating space for empowerment and agency. Studies recommend embedding pleasure within holistic care models</w:t>
      </w:r>
      <w:r w:rsidR="05364FD8" w:rsidRPr="005F2742">
        <w:rPr>
          <w:rFonts w:ascii="DM Sans" w:hAnsi="DM Sans"/>
        </w:rPr>
        <w:t xml:space="preserve"> </w:t>
      </w:r>
      <w:r w:rsidR="3E94F9B4" w:rsidRPr="005F2742">
        <w:rPr>
          <w:rFonts w:ascii="DM Sans" w:hAnsi="DM Sans"/>
        </w:rPr>
        <w:t xml:space="preserve">and </w:t>
      </w:r>
      <w:r w:rsidR="05364FD8" w:rsidRPr="005F2742">
        <w:rPr>
          <w:rFonts w:ascii="DM Sans" w:hAnsi="DM Sans"/>
        </w:rPr>
        <w:t>to discuss the topic</w:t>
      </w:r>
      <w:r w:rsidRPr="005F2742">
        <w:rPr>
          <w:rFonts w:ascii="DM Sans" w:hAnsi="DM Sans"/>
        </w:rPr>
        <w:t xml:space="preserve"> alongside contraception, STI</w:t>
      </w:r>
      <w:r w:rsidR="14E4BA14" w:rsidRPr="005F2742">
        <w:rPr>
          <w:rFonts w:ascii="DM Sans" w:hAnsi="DM Sans"/>
        </w:rPr>
        <w:t>s</w:t>
      </w:r>
      <w:r w:rsidRPr="005F2742">
        <w:rPr>
          <w:rFonts w:ascii="DM Sans" w:hAnsi="DM Sans"/>
        </w:rPr>
        <w:t xml:space="preserve"> prevention, and sexual rights</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_Ref191233253 \h </w:instrText>
      </w:r>
      <w:r w:rsidR="00AC0CC4"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3404F449" w:rsidRPr="005F2742">
        <w:rPr>
          <w:rFonts w:ascii="DM Sans" w:hAnsi="DM Sans"/>
          <w:vertAlign w:val="superscript"/>
        </w:rPr>
        <w:t>12</w:t>
      </w:r>
      <w:r w:rsidR="000549D6" w:rsidRPr="005F2742">
        <w:rPr>
          <w:rFonts w:ascii="DM Sans" w:hAnsi="DM Sans"/>
          <w:vertAlign w:val="superscript"/>
        </w:rPr>
        <w:fldChar w:fldCharType="end"/>
      </w:r>
      <w:r w:rsidR="3404F449" w:rsidRPr="005F2742">
        <w:rPr>
          <w:rFonts w:ascii="DM Sans" w:hAnsi="DM Sans"/>
          <w:vertAlign w:val="superscript"/>
        </w:rPr>
        <w:t>,</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_Ref191231612 \h </w:instrText>
      </w:r>
      <w:r w:rsidR="00AC0CC4"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3404F449" w:rsidRPr="005F2742">
        <w:rPr>
          <w:rFonts w:ascii="DM Sans" w:hAnsi="DM Sans"/>
          <w:vertAlign w:val="superscript"/>
        </w:rPr>
        <w:t>2</w:t>
      </w:r>
      <w:r w:rsidR="4881ED3C" w:rsidRPr="005F2742">
        <w:rPr>
          <w:rFonts w:ascii="DM Sans" w:hAnsi="DM Sans"/>
          <w:vertAlign w:val="superscript"/>
        </w:rPr>
        <w:t>9</w:t>
      </w:r>
      <w:r w:rsidR="000549D6" w:rsidRPr="005F2742">
        <w:rPr>
          <w:rFonts w:ascii="DM Sans" w:hAnsi="DM Sans"/>
          <w:vertAlign w:val="superscript"/>
        </w:rPr>
        <w:fldChar w:fldCharType="end"/>
      </w:r>
      <w:r w:rsidR="00FDAAB3" w:rsidRPr="005F2742">
        <w:rPr>
          <w:rFonts w:ascii="DM Sans" w:hAnsi="DM Sans"/>
        </w:rPr>
        <w:t>.</w:t>
      </w:r>
      <w:r w:rsidR="6E5CA33A" w:rsidRPr="005F2742">
        <w:rPr>
          <w:rFonts w:ascii="DM Sans" w:hAnsi="DM Sans"/>
          <w:color w:val="FF0000"/>
        </w:rPr>
        <w:t xml:space="preserve"> </w:t>
      </w:r>
      <w:r w:rsidR="00250472" w:rsidRPr="005F2742">
        <w:rPr>
          <w:rFonts w:ascii="DM Sans" w:hAnsi="DM Sans"/>
        </w:rPr>
        <w:t>P</w:t>
      </w:r>
      <w:r w:rsidRPr="005F2742">
        <w:rPr>
          <w:rFonts w:ascii="DM Sans" w:hAnsi="DM Sans"/>
        </w:rPr>
        <w:t>leasure-based approaches can enhance agency, well-being, and overall SRH outcomes</w:t>
      </w:r>
      <w:r w:rsidR="000549D6" w:rsidRPr="005F2742">
        <w:rPr>
          <w:rFonts w:ascii="DM Sans" w:hAnsi="DM Sans"/>
          <w:vertAlign w:val="superscript"/>
        </w:rPr>
        <w:fldChar w:fldCharType="begin"/>
      </w:r>
      <w:r w:rsidR="000549D6" w:rsidRPr="005F2742">
        <w:rPr>
          <w:rFonts w:ascii="DM Sans" w:hAnsi="DM Sans"/>
          <w:vertAlign w:val="superscript"/>
        </w:rPr>
        <w:instrText xml:space="preserve"> NOTEREF _Ref191233253 \h </w:instrText>
      </w:r>
      <w:r w:rsidR="00943D20" w:rsidRPr="005F2742">
        <w:rPr>
          <w:rFonts w:ascii="DM Sans" w:hAnsi="DM Sans"/>
          <w:vertAlign w:val="superscript"/>
        </w:rPr>
        <w:instrText xml:space="preserve"> \* MERGEFORMAT </w:instrText>
      </w:r>
      <w:r w:rsidR="000549D6" w:rsidRPr="005F2742">
        <w:rPr>
          <w:rFonts w:ascii="DM Sans" w:hAnsi="DM Sans"/>
          <w:vertAlign w:val="superscript"/>
        </w:rPr>
      </w:r>
      <w:r w:rsidR="000549D6" w:rsidRPr="005F2742">
        <w:rPr>
          <w:rFonts w:ascii="DM Sans" w:hAnsi="DM Sans"/>
          <w:vertAlign w:val="superscript"/>
        </w:rPr>
        <w:fldChar w:fldCharType="separate"/>
      </w:r>
      <w:r w:rsidR="6C6ADFF7" w:rsidRPr="005F2742">
        <w:rPr>
          <w:rFonts w:ascii="DM Sans" w:hAnsi="DM Sans"/>
          <w:vertAlign w:val="superscript"/>
        </w:rPr>
        <w:t>12</w:t>
      </w:r>
      <w:r w:rsidR="000549D6" w:rsidRPr="005F2742">
        <w:rPr>
          <w:rFonts w:ascii="DM Sans" w:hAnsi="DM Sans"/>
          <w:vertAlign w:val="superscript"/>
        </w:rPr>
        <w:fldChar w:fldCharType="end"/>
      </w:r>
      <w:r w:rsidRPr="005F2742">
        <w:rPr>
          <w:rFonts w:ascii="DM Sans" w:hAnsi="DM Sans"/>
        </w:rPr>
        <w:t xml:space="preserve">. </w:t>
      </w:r>
      <w:r w:rsidR="216B12DB" w:rsidRPr="005F2742">
        <w:rPr>
          <w:rFonts w:ascii="DM Sans" w:hAnsi="DM Sans"/>
        </w:rPr>
        <w:t xml:space="preserve">A systematic review of over 15 years of research </w:t>
      </w:r>
      <w:r w:rsidR="6A4675E8" w:rsidRPr="005F2742">
        <w:rPr>
          <w:rFonts w:ascii="DM Sans" w:hAnsi="DM Sans"/>
        </w:rPr>
        <w:t xml:space="preserve">about the links between pleasure and SRH outcomes with the World Health </w:t>
      </w:r>
      <w:r w:rsidR="7FA40900" w:rsidRPr="005F2742">
        <w:rPr>
          <w:rFonts w:ascii="DM Sans" w:hAnsi="DM Sans"/>
        </w:rPr>
        <w:t>Organisation</w:t>
      </w:r>
      <w:r w:rsidR="6A4675E8" w:rsidRPr="005F2742">
        <w:rPr>
          <w:rFonts w:ascii="DM Sans" w:hAnsi="DM Sans"/>
        </w:rPr>
        <w:t xml:space="preserve"> con</w:t>
      </w:r>
      <w:r w:rsidR="640E4325" w:rsidRPr="005F2742">
        <w:rPr>
          <w:rFonts w:ascii="DM Sans" w:hAnsi="DM Sans"/>
        </w:rPr>
        <w:t>cluded to make</w:t>
      </w:r>
      <w:r w:rsidR="68B39364" w:rsidRPr="005F2742">
        <w:rPr>
          <w:rFonts w:ascii="DM Sans" w:hAnsi="DM Sans"/>
        </w:rPr>
        <w:t xml:space="preserve"> recommendations promoting pleasure within the programs driven by SRH agencies</w:t>
      </w:r>
      <w:r w:rsidR="00295814" w:rsidRPr="005F2742">
        <w:rPr>
          <w:rFonts w:ascii="DM Sans" w:hAnsi="DM Sans"/>
          <w:vertAlign w:val="superscript"/>
        </w:rPr>
        <w:fldChar w:fldCharType="begin"/>
      </w:r>
      <w:r w:rsidR="00295814" w:rsidRPr="005F2742">
        <w:rPr>
          <w:rFonts w:ascii="DM Sans" w:hAnsi="DM Sans"/>
          <w:vertAlign w:val="superscript"/>
        </w:rPr>
        <w:instrText xml:space="preserve"> NOTEREF _Ref191918797 \h  \* MERGEFORMAT </w:instrText>
      </w:r>
      <w:r w:rsidR="00295814" w:rsidRPr="005F2742">
        <w:rPr>
          <w:rFonts w:ascii="DM Sans" w:hAnsi="DM Sans"/>
          <w:vertAlign w:val="superscript"/>
        </w:rPr>
      </w:r>
      <w:r w:rsidR="00295814" w:rsidRPr="005F2742">
        <w:rPr>
          <w:rFonts w:ascii="DM Sans" w:hAnsi="DM Sans"/>
          <w:vertAlign w:val="superscript"/>
        </w:rPr>
        <w:fldChar w:fldCharType="separate"/>
      </w:r>
      <w:r w:rsidR="1273226F" w:rsidRPr="005F2742">
        <w:rPr>
          <w:rFonts w:ascii="DM Sans" w:hAnsi="DM Sans"/>
          <w:vertAlign w:val="superscript"/>
        </w:rPr>
        <w:t>40</w:t>
      </w:r>
      <w:r w:rsidR="00295814" w:rsidRPr="005F2742">
        <w:rPr>
          <w:rFonts w:ascii="DM Sans" w:hAnsi="DM Sans"/>
          <w:vertAlign w:val="superscript"/>
        </w:rPr>
        <w:fldChar w:fldCharType="end"/>
      </w:r>
      <w:r w:rsidR="68B39364" w:rsidRPr="005F2742">
        <w:rPr>
          <w:rFonts w:ascii="DM Sans" w:hAnsi="DM Sans"/>
        </w:rPr>
        <w:t>.</w:t>
      </w:r>
      <w:r w:rsidRPr="005F2742">
        <w:rPr>
          <w:rFonts w:ascii="DM Sans" w:hAnsi="DM Sans"/>
        </w:rPr>
        <w:t xml:space="preserve"> </w:t>
      </w:r>
      <w:r w:rsidR="1273226F" w:rsidRPr="005F2742">
        <w:rPr>
          <w:rFonts w:ascii="DM Sans" w:hAnsi="DM Sans"/>
        </w:rPr>
        <w:t xml:space="preserve">Drawing from evidence, we also advocate for reimagining sexual health through a pleasure lens. </w:t>
      </w:r>
    </w:p>
    <w:p w14:paraId="79DDE298" w14:textId="53E22E28" w:rsidR="007908EF" w:rsidRPr="005F2742" w:rsidRDefault="007908EF" w:rsidP="005F2742">
      <w:pPr>
        <w:pStyle w:val="Heading1"/>
        <w:spacing w:line="240" w:lineRule="auto"/>
        <w:rPr>
          <w:rFonts w:ascii="DM Sans" w:hAnsi="DM Sans"/>
          <w:sz w:val="24"/>
        </w:rPr>
      </w:pPr>
      <w:r w:rsidRPr="005F2742">
        <w:rPr>
          <w:rFonts w:ascii="DM Sans" w:hAnsi="DM Sans"/>
        </w:rPr>
        <w:t>Research Recommendations</w:t>
      </w:r>
    </w:p>
    <w:p w14:paraId="504ACD1D" w14:textId="2318AC6F" w:rsidR="007908EF" w:rsidRPr="005F2742" w:rsidRDefault="004D5429" w:rsidP="005F2742">
      <w:pPr>
        <w:spacing w:before="0" w:after="160" w:line="240" w:lineRule="auto"/>
        <w:rPr>
          <w:rFonts w:ascii="DM Sans" w:hAnsi="DM Sans"/>
          <w:kern w:val="2"/>
          <w:szCs w:val="24"/>
          <w14:ligatures w14:val="standardContextual"/>
        </w:rPr>
      </w:pPr>
      <w:r w:rsidRPr="005F2742">
        <w:rPr>
          <w:rFonts w:ascii="DM Sans" w:hAnsi="DM Sans"/>
          <w:kern w:val="2"/>
          <w:szCs w:val="24"/>
          <w14:ligatures w14:val="standardContextual"/>
        </w:rPr>
        <w:t xml:space="preserve">Most literature in this area focuses on SRH access or education for young people, with most disability specific studies focused on people with either intellectual or physical disabilities. </w:t>
      </w:r>
      <w:r w:rsidR="007908EF" w:rsidRPr="005F2742">
        <w:rPr>
          <w:rFonts w:ascii="DM Sans" w:hAnsi="DM Sans"/>
          <w:kern w:val="2"/>
          <w:szCs w:val="24"/>
          <w14:ligatures w14:val="standardContextual"/>
        </w:rPr>
        <w:t>There are evidence gaps exploring how to better support sexual pleasure, and consent across the diversity of gender and disability experiences. This gap is even greater for members of the disability community who have been historically marginalised such as Black, Indigenous, and People of Colour (BIPOC), older individuals, and LGBTIQA+ women and gender-diverse people. We recommend:</w:t>
      </w:r>
    </w:p>
    <w:p w14:paraId="60ABC0F4" w14:textId="0EB5C80D" w:rsidR="00B474B0" w:rsidRPr="005F2742" w:rsidRDefault="00B474B0" w:rsidP="005F2742">
      <w:pPr>
        <w:numPr>
          <w:ilvl w:val="0"/>
          <w:numId w:val="10"/>
        </w:numPr>
        <w:spacing w:before="0" w:after="160" w:line="240" w:lineRule="auto"/>
        <w:contextualSpacing/>
        <w:rPr>
          <w:rFonts w:ascii="DM Sans" w:hAnsi="DM Sans"/>
          <w:kern w:val="2"/>
          <w14:ligatures w14:val="standardContextual"/>
        </w:rPr>
      </w:pPr>
      <w:r w:rsidRPr="09AC48BC">
        <w:rPr>
          <w:rFonts w:ascii="DM Sans" w:hAnsi="DM Sans"/>
          <w:kern w:val="2"/>
          <w14:ligatures w14:val="standardContextual"/>
        </w:rPr>
        <w:t xml:space="preserve">Greater investment in research to understand the unique experiences of </w:t>
      </w:r>
      <w:r w:rsidR="00F400A2" w:rsidRPr="09AC48BC">
        <w:rPr>
          <w:rFonts w:ascii="DM Sans" w:hAnsi="DM Sans"/>
          <w:kern w:val="2"/>
          <w14:ligatures w14:val="standardContextual"/>
        </w:rPr>
        <w:t>women and gender diverse people</w:t>
      </w:r>
      <w:r w:rsidRPr="09AC48BC">
        <w:rPr>
          <w:rFonts w:ascii="DM Sans" w:hAnsi="DM Sans"/>
          <w:kern w:val="2"/>
          <w14:ligatures w14:val="standardContextual"/>
        </w:rPr>
        <w:t xml:space="preserve"> </w:t>
      </w:r>
      <w:r w:rsidR="7D7FE64C" w:rsidRPr="09AC48BC">
        <w:rPr>
          <w:rFonts w:ascii="DM Sans" w:hAnsi="DM Sans"/>
          <w:kern w:val="2"/>
          <w14:ligatures w14:val="standardContextual"/>
        </w:rPr>
        <w:t>with disabilities</w:t>
      </w:r>
      <w:r w:rsidRPr="09AC48BC">
        <w:rPr>
          <w:rFonts w:ascii="DM Sans" w:hAnsi="DM Sans"/>
          <w:kern w:val="2"/>
          <w14:ligatures w14:val="standardContextual"/>
        </w:rPr>
        <w:t xml:space="preserve"> in relation to</w:t>
      </w:r>
      <w:r w:rsidR="00E46806" w:rsidRPr="09AC48BC">
        <w:rPr>
          <w:rFonts w:ascii="DM Sans" w:hAnsi="DM Sans"/>
          <w:kern w:val="2"/>
          <w14:ligatures w14:val="standardContextual"/>
        </w:rPr>
        <w:t xml:space="preserve"> the role of</w:t>
      </w:r>
      <w:r w:rsidRPr="09AC48BC">
        <w:rPr>
          <w:rFonts w:ascii="DM Sans" w:hAnsi="DM Sans"/>
          <w:kern w:val="2"/>
          <w14:ligatures w14:val="standardContextual"/>
        </w:rPr>
        <w:t xml:space="preserve"> sexual </w:t>
      </w:r>
      <w:r w:rsidR="00E46806" w:rsidRPr="09AC48BC">
        <w:rPr>
          <w:rFonts w:ascii="DM Sans" w:hAnsi="DM Sans"/>
          <w:kern w:val="2"/>
          <w14:ligatures w14:val="standardContextual"/>
        </w:rPr>
        <w:t>pleasure</w:t>
      </w:r>
      <w:r w:rsidR="000F1707" w:rsidRPr="09AC48BC">
        <w:rPr>
          <w:rFonts w:ascii="DM Sans" w:hAnsi="DM Sans"/>
          <w:kern w:val="2"/>
          <w14:ligatures w14:val="standardContextual"/>
        </w:rPr>
        <w:t xml:space="preserve"> </w:t>
      </w:r>
      <w:r w:rsidRPr="09AC48BC">
        <w:rPr>
          <w:rFonts w:ascii="DM Sans" w:hAnsi="DM Sans"/>
          <w:kern w:val="2"/>
          <w14:ligatures w14:val="standardContextual"/>
        </w:rPr>
        <w:t>and violence prevention.</w:t>
      </w:r>
      <w:r w:rsidR="004124F8" w:rsidRPr="09AC48BC">
        <w:rPr>
          <w:rFonts w:ascii="DM Sans" w:hAnsi="DM Sans"/>
          <w:kern w:val="2"/>
          <w14:ligatures w14:val="standardContextual"/>
        </w:rPr>
        <w:t xml:space="preserve"> </w:t>
      </w:r>
    </w:p>
    <w:p w14:paraId="19F80D5C" w14:textId="32965D1D" w:rsidR="00DF3CCA" w:rsidRPr="005F2742" w:rsidRDefault="00B474B0" w:rsidP="005F2742">
      <w:pPr>
        <w:numPr>
          <w:ilvl w:val="0"/>
          <w:numId w:val="10"/>
        </w:numPr>
        <w:spacing w:before="0" w:after="160" w:line="240" w:lineRule="auto"/>
        <w:contextualSpacing/>
        <w:rPr>
          <w:rFonts w:ascii="DM Sans" w:hAnsi="DM Sans"/>
          <w:kern w:val="2"/>
          <w:szCs w:val="24"/>
          <w14:ligatures w14:val="standardContextual"/>
        </w:rPr>
      </w:pPr>
      <w:r w:rsidRPr="005F2742">
        <w:rPr>
          <w:rFonts w:ascii="DM Sans" w:hAnsi="DM Sans"/>
          <w:kern w:val="2"/>
          <w:szCs w:val="24"/>
          <w14:ligatures w14:val="standardContextual"/>
        </w:rPr>
        <w:t xml:space="preserve">Research </w:t>
      </w:r>
      <w:r w:rsidR="00BA776C" w:rsidRPr="005F2742">
        <w:rPr>
          <w:rFonts w:ascii="DM Sans" w:hAnsi="DM Sans"/>
          <w:kern w:val="2"/>
          <w:szCs w:val="24"/>
          <w14:ligatures w14:val="standardContextual"/>
        </w:rPr>
        <w:t>in</w:t>
      </w:r>
      <w:r w:rsidRPr="005F2742">
        <w:rPr>
          <w:rFonts w:ascii="DM Sans" w:hAnsi="DM Sans"/>
          <w:kern w:val="2"/>
          <w:szCs w:val="24"/>
          <w14:ligatures w14:val="standardContextual"/>
        </w:rPr>
        <w:t xml:space="preserve"> partner</w:t>
      </w:r>
      <w:r w:rsidR="00BA776C" w:rsidRPr="005F2742">
        <w:rPr>
          <w:rFonts w:ascii="DM Sans" w:hAnsi="DM Sans"/>
          <w:kern w:val="2"/>
          <w:szCs w:val="24"/>
          <w14:ligatures w14:val="standardContextual"/>
        </w:rPr>
        <w:t>ship</w:t>
      </w:r>
      <w:r w:rsidRPr="005F2742">
        <w:rPr>
          <w:rFonts w:ascii="DM Sans" w:hAnsi="DM Sans"/>
          <w:kern w:val="2"/>
          <w:szCs w:val="24"/>
          <w14:ligatures w14:val="standardContextual"/>
        </w:rPr>
        <w:t xml:space="preserve"> with community led organisations from the start of projects to support findings that meet our needs</w:t>
      </w:r>
      <w:r w:rsidR="00260334" w:rsidRPr="005F2742">
        <w:rPr>
          <w:rFonts w:ascii="DM Sans" w:hAnsi="DM Sans"/>
          <w:kern w:val="2"/>
          <w:szCs w:val="24"/>
          <w14:ligatures w14:val="standardContextual"/>
        </w:rPr>
        <w:t xml:space="preserve">, </w:t>
      </w:r>
      <w:r w:rsidR="00EA1522" w:rsidRPr="005F2742">
        <w:rPr>
          <w:rFonts w:ascii="DM Sans" w:hAnsi="DM Sans"/>
          <w:kern w:val="2"/>
          <w:szCs w:val="24"/>
          <w14:ligatures w14:val="standardContextual"/>
        </w:rPr>
        <w:t>ensuring</w:t>
      </w:r>
      <w:r w:rsidR="00550B45" w:rsidRPr="005F2742">
        <w:rPr>
          <w:rFonts w:ascii="DM Sans" w:hAnsi="DM Sans"/>
          <w:kern w:val="2"/>
          <w:szCs w:val="24"/>
          <w14:ligatures w14:val="standardContextual"/>
        </w:rPr>
        <w:t xml:space="preserve"> to include</w:t>
      </w:r>
      <w:r w:rsidR="00260334" w:rsidRPr="005F2742">
        <w:rPr>
          <w:rFonts w:ascii="DM Sans" w:hAnsi="DM Sans"/>
          <w:kern w:val="2"/>
          <w:szCs w:val="24"/>
          <w14:ligatures w14:val="standardContextual"/>
        </w:rPr>
        <w:t xml:space="preserve"> </w:t>
      </w:r>
      <w:r w:rsidR="00BA776C" w:rsidRPr="005F2742">
        <w:rPr>
          <w:rFonts w:ascii="DM Sans" w:hAnsi="DM Sans"/>
          <w:kern w:val="2"/>
          <w:szCs w:val="24"/>
          <w14:ligatures w14:val="standardContextual"/>
        </w:rPr>
        <w:t xml:space="preserve">the diversity of the disability community </w:t>
      </w:r>
      <w:r w:rsidR="00550B45" w:rsidRPr="005F2742">
        <w:rPr>
          <w:rFonts w:ascii="DM Sans" w:hAnsi="DM Sans"/>
          <w:kern w:val="2"/>
          <w:szCs w:val="24"/>
          <w14:ligatures w14:val="standardContextual"/>
        </w:rPr>
        <w:t xml:space="preserve">and supporting </w:t>
      </w:r>
      <w:r w:rsidR="00C352F5" w:rsidRPr="005F2742">
        <w:rPr>
          <w:rFonts w:ascii="DM Sans" w:hAnsi="DM Sans"/>
          <w:kern w:val="2"/>
          <w:szCs w:val="24"/>
          <w14:ligatures w14:val="standardContextual"/>
        </w:rPr>
        <w:t>our needs</w:t>
      </w:r>
      <w:r w:rsidRPr="005F2742">
        <w:rPr>
          <w:rFonts w:ascii="DM Sans" w:hAnsi="DM Sans"/>
          <w:kern w:val="2"/>
          <w:szCs w:val="24"/>
          <w14:ligatures w14:val="standardContextual"/>
        </w:rPr>
        <w:t>.</w:t>
      </w:r>
    </w:p>
    <w:p w14:paraId="6A97D707" w14:textId="192C81BD" w:rsidR="007A3125" w:rsidRPr="005F2742" w:rsidRDefault="00FF7765" w:rsidP="005F2742">
      <w:pPr>
        <w:pStyle w:val="Heading1"/>
        <w:spacing w:line="240" w:lineRule="auto"/>
        <w:rPr>
          <w:rFonts w:ascii="DM Sans" w:hAnsi="DM Sans"/>
        </w:rPr>
      </w:pPr>
      <w:r w:rsidRPr="005F2742">
        <w:rPr>
          <w:rFonts w:ascii="DM Sans" w:hAnsi="DM Sans"/>
        </w:rPr>
        <w:t xml:space="preserve">Further </w:t>
      </w:r>
      <w:r w:rsidR="007A3125" w:rsidRPr="005F2742">
        <w:rPr>
          <w:rFonts w:ascii="DM Sans" w:hAnsi="DM Sans"/>
        </w:rPr>
        <w:t>Recommendations</w:t>
      </w:r>
    </w:p>
    <w:p w14:paraId="19F1F187" w14:textId="54733D94" w:rsidR="00877DF6" w:rsidRPr="005F2742" w:rsidRDefault="626F88BE" w:rsidP="005F2742">
      <w:pPr>
        <w:spacing w:line="240" w:lineRule="auto"/>
        <w:rPr>
          <w:rFonts w:ascii="DM Sans" w:hAnsi="DM Sans"/>
        </w:rPr>
      </w:pPr>
      <w:r w:rsidRPr="005F2742">
        <w:rPr>
          <w:rFonts w:ascii="DM Sans" w:hAnsi="DM Sans"/>
        </w:rPr>
        <w:t xml:space="preserve">This background paper </w:t>
      </w:r>
      <w:r w:rsidR="00C352F5" w:rsidRPr="005F2742">
        <w:rPr>
          <w:rFonts w:ascii="DM Sans" w:hAnsi="DM Sans"/>
        </w:rPr>
        <w:t xml:space="preserve">identifies </w:t>
      </w:r>
      <w:r w:rsidR="00A409B0" w:rsidRPr="005F2742">
        <w:rPr>
          <w:rFonts w:ascii="DM Sans" w:hAnsi="DM Sans"/>
        </w:rPr>
        <w:t>how</w:t>
      </w:r>
      <w:r w:rsidRPr="005F2742">
        <w:rPr>
          <w:rFonts w:ascii="DM Sans" w:hAnsi="DM Sans"/>
        </w:rPr>
        <w:t xml:space="preserve"> supporting women and gender</w:t>
      </w:r>
      <w:r w:rsidR="321929A2" w:rsidRPr="005F2742">
        <w:rPr>
          <w:rFonts w:ascii="DM Sans" w:hAnsi="DM Sans"/>
        </w:rPr>
        <w:t>-</w:t>
      </w:r>
      <w:r w:rsidRPr="005F2742">
        <w:rPr>
          <w:rFonts w:ascii="DM Sans" w:hAnsi="DM Sans"/>
        </w:rPr>
        <w:t>diverse people</w:t>
      </w:r>
      <w:r w:rsidR="007B6439" w:rsidRPr="005F2742">
        <w:rPr>
          <w:rFonts w:ascii="DM Sans" w:hAnsi="DM Sans"/>
        </w:rPr>
        <w:t xml:space="preserve"> to explore pleasure and</w:t>
      </w:r>
      <w:r w:rsidRPr="005F2742">
        <w:rPr>
          <w:rFonts w:ascii="DM Sans" w:hAnsi="DM Sans"/>
        </w:rPr>
        <w:t xml:space="preserve"> sexual autonomy </w:t>
      </w:r>
      <w:r w:rsidR="007B6439" w:rsidRPr="005F2742">
        <w:rPr>
          <w:rFonts w:ascii="DM Sans" w:hAnsi="DM Sans"/>
        </w:rPr>
        <w:t>can support better access to</w:t>
      </w:r>
      <w:r w:rsidRPr="005F2742">
        <w:rPr>
          <w:rFonts w:ascii="DM Sans" w:hAnsi="DM Sans"/>
        </w:rPr>
        <w:t xml:space="preserve"> health promotion practice</w:t>
      </w:r>
      <w:r w:rsidR="0F258522" w:rsidRPr="005F2742">
        <w:rPr>
          <w:rFonts w:ascii="DM Sans" w:hAnsi="DM Sans"/>
        </w:rPr>
        <w:t>. This not only</w:t>
      </w:r>
      <w:r w:rsidRPr="005F2742">
        <w:rPr>
          <w:rFonts w:ascii="DM Sans" w:hAnsi="DM Sans"/>
        </w:rPr>
        <w:t xml:space="preserve"> enhance</w:t>
      </w:r>
      <w:r w:rsidR="3682A1EC" w:rsidRPr="005F2742">
        <w:rPr>
          <w:rFonts w:ascii="DM Sans" w:hAnsi="DM Sans"/>
        </w:rPr>
        <w:t>s</w:t>
      </w:r>
      <w:r w:rsidRPr="005F2742">
        <w:rPr>
          <w:rFonts w:ascii="DM Sans" w:hAnsi="DM Sans"/>
        </w:rPr>
        <w:t xml:space="preserve"> their relationships</w:t>
      </w:r>
      <w:r w:rsidR="0066550C" w:rsidRPr="005F2742">
        <w:rPr>
          <w:rFonts w:ascii="DM Sans" w:hAnsi="DM Sans"/>
        </w:rPr>
        <w:t xml:space="preserve"> </w:t>
      </w:r>
      <w:r w:rsidR="33EA7564" w:rsidRPr="005F2742">
        <w:rPr>
          <w:rFonts w:ascii="DM Sans" w:hAnsi="DM Sans"/>
        </w:rPr>
        <w:t>and</w:t>
      </w:r>
      <w:r w:rsidR="0066550C" w:rsidRPr="005F2742">
        <w:rPr>
          <w:rFonts w:ascii="DM Sans" w:hAnsi="DM Sans"/>
        </w:rPr>
        <w:t xml:space="preserve"> </w:t>
      </w:r>
      <w:r w:rsidRPr="005F2742">
        <w:rPr>
          <w:rFonts w:ascii="DM Sans" w:hAnsi="DM Sans"/>
        </w:rPr>
        <w:t>reduce</w:t>
      </w:r>
      <w:r w:rsidR="0066550C" w:rsidRPr="005F2742">
        <w:rPr>
          <w:rFonts w:ascii="DM Sans" w:hAnsi="DM Sans"/>
        </w:rPr>
        <w:t>s</w:t>
      </w:r>
      <w:r w:rsidRPr="005F2742">
        <w:rPr>
          <w:rFonts w:ascii="DM Sans" w:hAnsi="DM Sans"/>
        </w:rPr>
        <w:t xml:space="preserve"> </w:t>
      </w:r>
      <w:r w:rsidRPr="005F2742">
        <w:rPr>
          <w:rFonts w:ascii="DM Sans" w:hAnsi="DM Sans"/>
        </w:rPr>
        <w:lastRenderedPageBreak/>
        <w:t xml:space="preserve">pain and disease but </w:t>
      </w:r>
      <w:r w:rsidR="45DF3452" w:rsidRPr="005F2742">
        <w:rPr>
          <w:rFonts w:ascii="DM Sans" w:hAnsi="DM Sans"/>
        </w:rPr>
        <w:t xml:space="preserve">also </w:t>
      </w:r>
      <w:r w:rsidRPr="005F2742">
        <w:rPr>
          <w:rFonts w:ascii="DM Sans" w:hAnsi="DM Sans"/>
        </w:rPr>
        <w:t>challenge</w:t>
      </w:r>
      <w:r w:rsidR="22F62A51" w:rsidRPr="005F2742">
        <w:rPr>
          <w:rFonts w:ascii="DM Sans" w:hAnsi="DM Sans"/>
        </w:rPr>
        <w:t>s</w:t>
      </w:r>
      <w:r w:rsidRPr="005F2742">
        <w:rPr>
          <w:rFonts w:ascii="DM Sans" w:hAnsi="DM Sans"/>
        </w:rPr>
        <w:t xml:space="preserve"> the barriers that can increase the risk of violence.</w:t>
      </w:r>
      <w:r w:rsidR="0001659C" w:rsidRPr="005F2742">
        <w:rPr>
          <w:rFonts w:ascii="DM Sans" w:hAnsi="DM Sans"/>
        </w:rPr>
        <w:t xml:space="preserve"> </w:t>
      </w:r>
    </w:p>
    <w:p w14:paraId="48A22B47" w14:textId="3D112503" w:rsidR="00877DF6" w:rsidRPr="005F2742" w:rsidRDefault="003D6C85" w:rsidP="005F2742">
      <w:pPr>
        <w:spacing w:line="240" w:lineRule="auto"/>
        <w:rPr>
          <w:rFonts w:ascii="DM Sans" w:hAnsi="DM Sans"/>
        </w:rPr>
      </w:pPr>
      <w:r w:rsidRPr="005F2742">
        <w:rPr>
          <w:rFonts w:ascii="DM Sans" w:hAnsi="DM Sans"/>
        </w:rPr>
        <w:t>WDV</w:t>
      </w:r>
      <w:r w:rsidR="006E0DB1" w:rsidRPr="005F2742">
        <w:rPr>
          <w:rFonts w:ascii="DM Sans" w:hAnsi="DM Sans"/>
        </w:rPr>
        <w:t>’s</w:t>
      </w:r>
      <w:r w:rsidRPr="005F2742">
        <w:rPr>
          <w:rFonts w:ascii="DM Sans" w:hAnsi="DM Sans"/>
        </w:rPr>
        <w:t xml:space="preserve"> </w:t>
      </w:r>
      <w:r w:rsidR="00F5245C" w:rsidRPr="005F2742">
        <w:rPr>
          <w:rFonts w:ascii="DM Sans" w:hAnsi="DM Sans"/>
        </w:rPr>
        <w:t>VWHP</w:t>
      </w:r>
      <w:r w:rsidRPr="005F2742">
        <w:rPr>
          <w:rFonts w:ascii="DM Sans" w:hAnsi="DM Sans"/>
        </w:rPr>
        <w:t xml:space="preserve"> </w:t>
      </w:r>
      <w:r w:rsidR="006E0DB1" w:rsidRPr="005F2742">
        <w:rPr>
          <w:rFonts w:ascii="DM Sans" w:hAnsi="DM Sans"/>
        </w:rPr>
        <w:t xml:space="preserve">has designed </w:t>
      </w:r>
      <w:r w:rsidR="00745EBC" w:rsidRPr="005F2742">
        <w:rPr>
          <w:rFonts w:ascii="DM Sans" w:hAnsi="DM Sans"/>
        </w:rPr>
        <w:t>the 2024-2025</w:t>
      </w:r>
      <w:r w:rsidR="006E0DB1" w:rsidRPr="005F2742">
        <w:rPr>
          <w:rFonts w:ascii="DM Sans" w:hAnsi="DM Sans"/>
        </w:rPr>
        <w:t xml:space="preserve"> resource development deliverables</w:t>
      </w:r>
      <w:r w:rsidR="00D00F32" w:rsidRPr="005F2742">
        <w:rPr>
          <w:rFonts w:ascii="DM Sans" w:hAnsi="DM Sans"/>
        </w:rPr>
        <w:t xml:space="preserve"> to add value to </w:t>
      </w:r>
      <w:r w:rsidR="00F46EDB" w:rsidRPr="005F2742">
        <w:rPr>
          <w:rFonts w:ascii="DM Sans" w:hAnsi="DM Sans"/>
        </w:rPr>
        <w:t>how workforces in Victoria are responding to the policy landscape</w:t>
      </w:r>
      <w:r w:rsidR="00951FC2" w:rsidRPr="005F2742">
        <w:rPr>
          <w:rFonts w:ascii="DM Sans" w:hAnsi="DM Sans"/>
        </w:rPr>
        <w:t xml:space="preserve"> and community need </w:t>
      </w:r>
      <w:r w:rsidR="00CF2EC3" w:rsidRPr="005F2742">
        <w:rPr>
          <w:rFonts w:ascii="DM Sans" w:hAnsi="DM Sans"/>
        </w:rPr>
        <w:t xml:space="preserve">shared among SRH and </w:t>
      </w:r>
      <w:r w:rsidR="2467C3A1" w:rsidRPr="005F2742">
        <w:rPr>
          <w:rFonts w:ascii="DM Sans" w:hAnsi="DM Sans"/>
        </w:rPr>
        <w:t>g</w:t>
      </w:r>
      <w:r w:rsidR="1601498D" w:rsidRPr="005F2742">
        <w:rPr>
          <w:rFonts w:ascii="DM Sans" w:hAnsi="DM Sans"/>
        </w:rPr>
        <w:t>ender</w:t>
      </w:r>
      <w:r w:rsidR="00CF2EC3" w:rsidRPr="005F2742">
        <w:rPr>
          <w:rFonts w:ascii="DM Sans" w:hAnsi="DM Sans"/>
        </w:rPr>
        <w:t xml:space="preserve"> based violence practitioners. These resources will</w:t>
      </w:r>
      <w:r w:rsidR="2C48C104" w:rsidRPr="005F2742">
        <w:rPr>
          <w:rFonts w:ascii="DM Sans" w:hAnsi="DM Sans"/>
        </w:rPr>
        <w:t xml:space="preserve"> </w:t>
      </w:r>
      <w:r w:rsidR="00365845" w:rsidRPr="005F2742">
        <w:rPr>
          <w:rFonts w:ascii="DM Sans" w:hAnsi="DM Sans"/>
        </w:rPr>
        <w:t>begin to</w:t>
      </w:r>
      <w:r w:rsidR="008360F3" w:rsidRPr="005F2742">
        <w:rPr>
          <w:rFonts w:ascii="DM Sans" w:hAnsi="DM Sans"/>
        </w:rPr>
        <w:t xml:space="preserve"> address</w:t>
      </w:r>
      <w:r w:rsidR="00F46EDB" w:rsidRPr="005F2742">
        <w:rPr>
          <w:rFonts w:ascii="DM Sans" w:hAnsi="DM Sans"/>
        </w:rPr>
        <w:t xml:space="preserve"> the gaps </w:t>
      </w:r>
      <w:r w:rsidR="00951FC2" w:rsidRPr="005F2742">
        <w:rPr>
          <w:rFonts w:ascii="DM Sans" w:hAnsi="DM Sans"/>
        </w:rPr>
        <w:t>described in this background paper.</w:t>
      </w:r>
      <w:r w:rsidR="0001659C" w:rsidRPr="005F2742">
        <w:rPr>
          <w:rFonts w:ascii="DM Sans" w:hAnsi="DM Sans"/>
        </w:rPr>
        <w:t xml:space="preserve"> </w:t>
      </w:r>
      <w:r w:rsidR="00951FC2" w:rsidRPr="005F2742">
        <w:rPr>
          <w:rFonts w:ascii="DM Sans" w:hAnsi="DM Sans"/>
        </w:rPr>
        <w:t>The project’s aim is</w:t>
      </w:r>
      <w:r w:rsidR="00F46EDB" w:rsidRPr="005F2742">
        <w:rPr>
          <w:rFonts w:ascii="DM Sans" w:hAnsi="DM Sans"/>
        </w:rPr>
        <w:t xml:space="preserve"> to provide </w:t>
      </w:r>
      <w:r w:rsidR="00951FC2" w:rsidRPr="005F2742">
        <w:rPr>
          <w:rFonts w:ascii="DM Sans" w:hAnsi="DM Sans"/>
        </w:rPr>
        <w:t xml:space="preserve">strength-based resources drawing from lived experience </w:t>
      </w:r>
      <w:r w:rsidR="005C0A3B" w:rsidRPr="005F2742">
        <w:rPr>
          <w:rFonts w:ascii="DM Sans" w:hAnsi="DM Sans"/>
        </w:rPr>
        <w:t>to support a more</w:t>
      </w:r>
      <w:r w:rsidR="00951FC2" w:rsidRPr="005F2742">
        <w:rPr>
          <w:rFonts w:ascii="DM Sans" w:hAnsi="DM Sans"/>
        </w:rPr>
        <w:t xml:space="preserve"> gender and disability inclusive sexual and reproductive healthcare</w:t>
      </w:r>
      <w:r w:rsidR="005C0A3B" w:rsidRPr="005F2742">
        <w:rPr>
          <w:rFonts w:ascii="DM Sans" w:hAnsi="DM Sans"/>
        </w:rPr>
        <w:t xml:space="preserve"> service that is also working to prevent gender and </w:t>
      </w:r>
      <w:r w:rsidR="536B6CD3" w:rsidRPr="005F2742">
        <w:rPr>
          <w:rFonts w:ascii="DM Sans" w:hAnsi="DM Sans"/>
        </w:rPr>
        <w:t>disability-based</w:t>
      </w:r>
      <w:r w:rsidR="005C0A3B" w:rsidRPr="005F2742">
        <w:rPr>
          <w:rFonts w:ascii="DM Sans" w:hAnsi="DM Sans"/>
        </w:rPr>
        <w:t xml:space="preserve"> violence.</w:t>
      </w:r>
      <w:r w:rsidR="00716645" w:rsidRPr="005F2742">
        <w:rPr>
          <w:rFonts w:ascii="DM Sans" w:hAnsi="DM Sans"/>
        </w:rPr>
        <w:t xml:space="preserve"> </w:t>
      </w:r>
    </w:p>
    <w:p w14:paraId="5E694035" w14:textId="4FCB6302" w:rsidR="00A8566D" w:rsidRPr="005F2742" w:rsidDel="006B60CF" w:rsidRDefault="00716645" w:rsidP="005F2742">
      <w:pPr>
        <w:spacing w:line="240" w:lineRule="auto"/>
        <w:rPr>
          <w:rStyle w:val="Hyperlink"/>
          <w:rFonts w:ascii="DM Sans" w:hAnsi="DM Sans"/>
        </w:rPr>
      </w:pPr>
      <w:r w:rsidRPr="005F2742">
        <w:rPr>
          <w:rFonts w:ascii="DM Sans" w:hAnsi="DM Sans"/>
        </w:rPr>
        <w:t xml:space="preserve">To support the ongoing aims of this project beyond the </w:t>
      </w:r>
      <w:r w:rsidR="00745EBC" w:rsidRPr="005F2742">
        <w:rPr>
          <w:rFonts w:ascii="DM Sans" w:hAnsi="DM Sans"/>
        </w:rPr>
        <w:t>2024-2025</w:t>
      </w:r>
      <w:r w:rsidRPr="005F2742">
        <w:rPr>
          <w:rFonts w:ascii="DM Sans" w:hAnsi="DM Sans"/>
        </w:rPr>
        <w:t xml:space="preserve"> year, WDV advocates for</w:t>
      </w:r>
      <w:r w:rsidR="006B512F" w:rsidRPr="005F2742">
        <w:rPr>
          <w:rFonts w:ascii="DM Sans" w:hAnsi="DM Sans"/>
        </w:rPr>
        <w:t xml:space="preserve"> </w:t>
      </w:r>
      <w:r w:rsidR="006B512F" w:rsidRPr="005F2742">
        <w:rPr>
          <w:rFonts w:ascii="DM Sans" w:hAnsi="DM Sans"/>
          <w:b/>
          <w:bCs/>
        </w:rPr>
        <w:t>sustainable investment</w:t>
      </w:r>
      <w:r w:rsidR="006B512F" w:rsidRPr="005F2742">
        <w:rPr>
          <w:rFonts w:ascii="DM Sans" w:hAnsi="DM Sans"/>
        </w:rPr>
        <w:t xml:space="preserve"> towards</w:t>
      </w:r>
      <w:r w:rsidRPr="005F2742">
        <w:rPr>
          <w:rFonts w:ascii="DM Sans" w:hAnsi="DM Sans"/>
        </w:rPr>
        <w:t>:</w:t>
      </w:r>
    </w:p>
    <w:p w14:paraId="0677809D" w14:textId="77777777" w:rsidR="00F21D83" w:rsidRPr="005F2742" w:rsidRDefault="00DF2E21" w:rsidP="005F2742">
      <w:pPr>
        <w:pStyle w:val="ListParagraph"/>
        <w:numPr>
          <w:ilvl w:val="0"/>
          <w:numId w:val="11"/>
        </w:numPr>
        <w:spacing w:line="240" w:lineRule="auto"/>
        <w:rPr>
          <w:rFonts w:ascii="DM Sans" w:hAnsi="DM Sans"/>
        </w:rPr>
      </w:pPr>
      <w:r w:rsidRPr="005F2742">
        <w:rPr>
          <w:rFonts w:ascii="DM Sans" w:hAnsi="DM Sans"/>
        </w:rPr>
        <w:t xml:space="preserve">Integrating a disability lens across all sexual and reproductive health, as well as gender-based violence related </w:t>
      </w:r>
      <w:r w:rsidRPr="005F2742">
        <w:rPr>
          <w:rFonts w:ascii="DM Sans" w:hAnsi="DM Sans"/>
          <w:b/>
          <w:bCs/>
        </w:rPr>
        <w:t>policy and practice</w:t>
      </w:r>
      <w:r w:rsidRPr="005F2742">
        <w:rPr>
          <w:rFonts w:ascii="DM Sans" w:hAnsi="DM Sans"/>
        </w:rPr>
        <w:t>.</w:t>
      </w:r>
    </w:p>
    <w:p w14:paraId="22CD7F02" w14:textId="77777777" w:rsidR="00AA31AC" w:rsidRPr="005F2742" w:rsidRDefault="00AA31AC" w:rsidP="005F2742">
      <w:pPr>
        <w:pStyle w:val="ListParagraph"/>
        <w:numPr>
          <w:ilvl w:val="0"/>
          <w:numId w:val="0"/>
        </w:numPr>
        <w:spacing w:line="240" w:lineRule="auto"/>
        <w:ind w:left="720"/>
        <w:rPr>
          <w:rFonts w:ascii="DM Sans" w:hAnsi="DM Sans"/>
        </w:rPr>
      </w:pPr>
    </w:p>
    <w:p w14:paraId="1EF4620A" w14:textId="40EEA760" w:rsidR="00B474B0" w:rsidRPr="005F2742" w:rsidRDefault="003C4E2F" w:rsidP="005F2742">
      <w:pPr>
        <w:pStyle w:val="ListParagraph"/>
        <w:numPr>
          <w:ilvl w:val="0"/>
          <w:numId w:val="11"/>
        </w:numPr>
        <w:spacing w:line="240" w:lineRule="auto"/>
        <w:rPr>
          <w:rFonts w:ascii="DM Sans" w:hAnsi="DM Sans"/>
          <w:kern w:val="2"/>
          <w14:ligatures w14:val="standardContextual"/>
        </w:rPr>
      </w:pPr>
      <w:r w:rsidRPr="005F2742">
        <w:rPr>
          <w:rFonts w:ascii="DM Sans" w:hAnsi="DM Sans"/>
        </w:rPr>
        <w:t xml:space="preserve">Allocate </w:t>
      </w:r>
      <w:r w:rsidRPr="005F2742">
        <w:rPr>
          <w:rFonts w:ascii="DM Sans" w:hAnsi="DM Sans"/>
          <w:b/>
          <w:bCs/>
        </w:rPr>
        <w:t>dedicated funding</w:t>
      </w:r>
      <w:r w:rsidRPr="005F2742">
        <w:rPr>
          <w:rFonts w:ascii="DM Sans" w:hAnsi="DM Sans"/>
        </w:rPr>
        <w:t xml:space="preserve"> </w:t>
      </w:r>
      <w:r w:rsidR="000F72E6" w:rsidRPr="005F2742">
        <w:rPr>
          <w:rFonts w:ascii="DM Sans" w:hAnsi="DM Sans"/>
        </w:rPr>
        <w:t>that</w:t>
      </w:r>
      <w:r w:rsidRPr="005F2742">
        <w:rPr>
          <w:rFonts w:ascii="DM Sans" w:hAnsi="DM Sans"/>
        </w:rPr>
        <w:t xml:space="preserve"> </w:t>
      </w:r>
      <w:r w:rsidR="00E03583" w:rsidRPr="005F2742">
        <w:rPr>
          <w:rFonts w:ascii="DM Sans" w:hAnsi="DM Sans"/>
        </w:rPr>
        <w:t xml:space="preserve">enhance disability </w:t>
      </w:r>
      <w:r w:rsidR="006C61E2" w:rsidRPr="005F2742">
        <w:rPr>
          <w:rFonts w:ascii="DM Sans" w:hAnsi="DM Sans"/>
        </w:rPr>
        <w:t>inclusive</w:t>
      </w:r>
      <w:r w:rsidR="007B1C27" w:rsidRPr="005F2742">
        <w:rPr>
          <w:rFonts w:ascii="DM Sans" w:hAnsi="DM Sans"/>
        </w:rPr>
        <w:t xml:space="preserve"> healthcare</w:t>
      </w:r>
      <w:r w:rsidR="00E170BB" w:rsidRPr="005F2742">
        <w:rPr>
          <w:rFonts w:ascii="DM Sans" w:hAnsi="DM Sans"/>
        </w:rPr>
        <w:t xml:space="preserve"> </w:t>
      </w:r>
      <w:r w:rsidR="000F72E6" w:rsidRPr="005F2742">
        <w:rPr>
          <w:rFonts w:ascii="DM Sans" w:hAnsi="DM Sans"/>
        </w:rPr>
        <w:t xml:space="preserve">across the community </w:t>
      </w:r>
      <w:r w:rsidR="00E170BB" w:rsidRPr="005F2742">
        <w:rPr>
          <w:rFonts w:ascii="DM Sans" w:hAnsi="DM Sans"/>
        </w:rPr>
        <w:t>to</w:t>
      </w:r>
      <w:r w:rsidR="007B1C27" w:rsidRPr="005F2742">
        <w:rPr>
          <w:rFonts w:ascii="DM Sans" w:hAnsi="DM Sans"/>
        </w:rPr>
        <w:t xml:space="preserve"> support</w:t>
      </w:r>
      <w:r w:rsidR="00E170BB" w:rsidRPr="005F2742">
        <w:rPr>
          <w:rFonts w:ascii="DM Sans" w:hAnsi="DM Sans"/>
        </w:rPr>
        <w:t xml:space="preserve"> </w:t>
      </w:r>
      <w:r w:rsidR="007B1C27" w:rsidRPr="005F2742">
        <w:rPr>
          <w:rFonts w:ascii="DM Sans" w:hAnsi="DM Sans"/>
        </w:rPr>
        <w:t>sexual autonomy</w:t>
      </w:r>
      <w:r w:rsidR="00F24F02" w:rsidRPr="005F2742">
        <w:rPr>
          <w:rFonts w:ascii="DM Sans" w:hAnsi="DM Sans"/>
        </w:rPr>
        <w:t xml:space="preserve">, pleasure, </w:t>
      </w:r>
      <w:r w:rsidR="007B1C27" w:rsidRPr="005F2742">
        <w:rPr>
          <w:rFonts w:ascii="DM Sans" w:hAnsi="DM Sans"/>
        </w:rPr>
        <w:t xml:space="preserve">and reproductive rights </w:t>
      </w:r>
      <w:r w:rsidR="00FA0C38" w:rsidRPr="005F2742">
        <w:rPr>
          <w:rFonts w:ascii="DM Sans" w:hAnsi="DM Sans"/>
        </w:rPr>
        <w:t>of</w:t>
      </w:r>
      <w:r w:rsidR="007B1C27" w:rsidRPr="005F2742">
        <w:rPr>
          <w:rFonts w:ascii="DM Sans" w:hAnsi="DM Sans"/>
        </w:rPr>
        <w:t xml:space="preserve"> people with disabilities in Victoria.</w:t>
      </w:r>
    </w:p>
    <w:p w14:paraId="2939A46F" w14:textId="77777777" w:rsidR="00AA31AC" w:rsidRPr="005F2742" w:rsidRDefault="00AA31AC" w:rsidP="005F2742">
      <w:pPr>
        <w:pStyle w:val="ListParagraph"/>
        <w:numPr>
          <w:ilvl w:val="0"/>
          <w:numId w:val="0"/>
        </w:numPr>
        <w:spacing w:line="240" w:lineRule="auto"/>
        <w:ind w:left="964"/>
        <w:rPr>
          <w:rFonts w:ascii="DM Sans" w:hAnsi="DM Sans"/>
          <w:kern w:val="2"/>
          <w14:ligatures w14:val="standardContextual"/>
        </w:rPr>
      </w:pPr>
    </w:p>
    <w:p w14:paraId="45AC7A98" w14:textId="7B223D68" w:rsidR="008B252B" w:rsidRPr="005F2742" w:rsidRDefault="00A21E92" w:rsidP="005F2742">
      <w:pPr>
        <w:pStyle w:val="ListParagraph"/>
        <w:numPr>
          <w:ilvl w:val="0"/>
          <w:numId w:val="11"/>
        </w:numPr>
        <w:spacing w:line="240" w:lineRule="auto"/>
        <w:rPr>
          <w:rFonts w:ascii="DM Sans" w:hAnsi="DM Sans"/>
        </w:rPr>
      </w:pPr>
      <w:r w:rsidRPr="005F2742">
        <w:rPr>
          <w:rFonts w:ascii="DM Sans" w:hAnsi="DM Sans"/>
        </w:rPr>
        <w:t>Establish resourcing</w:t>
      </w:r>
      <w:r w:rsidR="00FB4F19" w:rsidRPr="005F2742">
        <w:rPr>
          <w:rFonts w:ascii="DM Sans" w:hAnsi="DM Sans"/>
        </w:rPr>
        <w:t xml:space="preserve"> </w:t>
      </w:r>
      <w:r w:rsidR="006F5B16" w:rsidRPr="005F2742">
        <w:rPr>
          <w:rFonts w:ascii="DM Sans" w:hAnsi="DM Sans"/>
        </w:rPr>
        <w:t>for</w:t>
      </w:r>
      <w:r w:rsidR="00FB4F19" w:rsidRPr="005F2742">
        <w:rPr>
          <w:rFonts w:ascii="DM Sans" w:hAnsi="DM Sans"/>
        </w:rPr>
        <w:t xml:space="preserve"> partnership pathways</w:t>
      </w:r>
      <w:r w:rsidRPr="005F2742">
        <w:rPr>
          <w:rFonts w:ascii="DM Sans" w:hAnsi="DM Sans"/>
        </w:rPr>
        <w:t xml:space="preserve"> to sustain </w:t>
      </w:r>
      <w:r w:rsidR="008D37D7" w:rsidRPr="005F2742">
        <w:rPr>
          <w:rFonts w:ascii="DM Sans" w:hAnsi="DM Sans"/>
        </w:rPr>
        <w:t xml:space="preserve">place based and </w:t>
      </w:r>
      <w:r w:rsidR="00E62994" w:rsidRPr="005F2742">
        <w:rPr>
          <w:rFonts w:ascii="DM Sans" w:hAnsi="DM Sans"/>
        </w:rPr>
        <w:t>culturally informed</w:t>
      </w:r>
      <w:r w:rsidR="008D37D7" w:rsidRPr="005F2742">
        <w:rPr>
          <w:rFonts w:ascii="DM Sans" w:hAnsi="DM Sans"/>
        </w:rPr>
        <w:t xml:space="preserve"> </w:t>
      </w:r>
      <w:r w:rsidRPr="005F2742">
        <w:rPr>
          <w:rFonts w:ascii="DM Sans" w:hAnsi="DM Sans"/>
          <w:b/>
          <w:bCs/>
        </w:rPr>
        <w:t>community-led</w:t>
      </w:r>
      <w:r w:rsidR="001A11EA" w:rsidRPr="005F2742">
        <w:rPr>
          <w:rFonts w:ascii="DM Sans" w:hAnsi="DM Sans"/>
          <w:b/>
          <w:bCs/>
        </w:rPr>
        <w:t xml:space="preserve"> programs</w:t>
      </w:r>
      <w:r w:rsidR="001A11EA" w:rsidRPr="005F2742">
        <w:rPr>
          <w:rFonts w:ascii="DM Sans" w:hAnsi="DM Sans"/>
        </w:rPr>
        <w:t xml:space="preserve"> that promote </w:t>
      </w:r>
      <w:r w:rsidR="003E4264" w:rsidRPr="005F2742">
        <w:rPr>
          <w:rFonts w:ascii="DM Sans" w:hAnsi="DM Sans"/>
        </w:rPr>
        <w:t xml:space="preserve">education and </w:t>
      </w:r>
      <w:r w:rsidR="005F63CB" w:rsidRPr="005F2742">
        <w:rPr>
          <w:rFonts w:ascii="DM Sans" w:hAnsi="DM Sans"/>
        </w:rPr>
        <w:t xml:space="preserve">advocacy for </w:t>
      </w:r>
      <w:r w:rsidR="00277CD2" w:rsidRPr="005F2742">
        <w:rPr>
          <w:rFonts w:ascii="DM Sans" w:hAnsi="DM Sans"/>
        </w:rPr>
        <w:t xml:space="preserve">disability inclusive </w:t>
      </w:r>
      <w:r w:rsidR="0001659C" w:rsidRPr="005F2742">
        <w:rPr>
          <w:rFonts w:ascii="DM Sans" w:hAnsi="DM Sans"/>
        </w:rPr>
        <w:t>SRH,</w:t>
      </w:r>
      <w:r w:rsidR="001A11EA" w:rsidRPr="005F2742">
        <w:rPr>
          <w:rFonts w:ascii="DM Sans" w:hAnsi="DM Sans"/>
        </w:rPr>
        <w:t xml:space="preserve"> and </w:t>
      </w:r>
      <w:r w:rsidR="00277CD2" w:rsidRPr="005F2742">
        <w:rPr>
          <w:rFonts w:ascii="DM Sans" w:hAnsi="DM Sans"/>
        </w:rPr>
        <w:t xml:space="preserve">gender based violence prevention. </w:t>
      </w:r>
    </w:p>
    <w:p w14:paraId="632F21E9" w14:textId="3A13616B" w:rsidR="00441757" w:rsidRPr="006B34AE" w:rsidRDefault="00441757" w:rsidP="65CCAD70">
      <w:pPr>
        <w:spacing w:line="240" w:lineRule="auto"/>
      </w:pPr>
    </w:p>
    <w:p w14:paraId="78EBBE9D" w14:textId="77777777" w:rsidR="007A4439" w:rsidRDefault="007A4439">
      <w:pPr>
        <w:spacing w:before="0" w:after="160" w:line="259" w:lineRule="auto"/>
        <w:rPr>
          <w:rFonts w:ascii="DM Sans" w:hAnsi="DM Sans"/>
          <w:b/>
          <w:bCs/>
          <w:color w:val="652266"/>
          <w:sz w:val="44"/>
          <w:szCs w:val="44"/>
        </w:rPr>
      </w:pPr>
      <w:r>
        <w:rPr>
          <w:rFonts w:ascii="DM Sans" w:hAnsi="DM Sans"/>
        </w:rPr>
        <w:br w:type="page"/>
      </w:r>
    </w:p>
    <w:p w14:paraId="293BD062" w14:textId="772F9ECB" w:rsidR="00A87D2F" w:rsidRPr="000E4E4B" w:rsidRDefault="006A433E" w:rsidP="00B535D0">
      <w:pPr>
        <w:pStyle w:val="Heading1"/>
        <w:spacing w:line="240" w:lineRule="auto"/>
        <w:rPr>
          <w:rFonts w:ascii="DM Sans" w:hAnsi="DM Sans"/>
        </w:rPr>
      </w:pPr>
      <w:r w:rsidRPr="000E4E4B">
        <w:rPr>
          <w:rFonts w:ascii="DM Sans" w:hAnsi="DM Sans"/>
        </w:rPr>
        <w:lastRenderedPageBreak/>
        <w:t>References</w:t>
      </w:r>
    </w:p>
    <w:sectPr w:rsidR="00A87D2F" w:rsidRPr="000E4E4B" w:rsidSect="00881EAF">
      <w:headerReference w:type="default" r:id="rId16"/>
      <w:footerReference w:type="default" r:id="rId1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A0C60" w14:textId="77777777" w:rsidR="00573025" w:rsidRDefault="00573025" w:rsidP="00E43498">
      <w:r>
        <w:separator/>
      </w:r>
    </w:p>
  </w:endnote>
  <w:endnote w:type="continuationSeparator" w:id="0">
    <w:p w14:paraId="75579215" w14:textId="77777777" w:rsidR="00573025" w:rsidRDefault="00573025" w:rsidP="00E43498">
      <w:r>
        <w:continuationSeparator/>
      </w:r>
    </w:p>
  </w:endnote>
  <w:endnote w:type="continuationNotice" w:id="1">
    <w:p w14:paraId="0D2D8375" w14:textId="77777777" w:rsidR="00573025" w:rsidRDefault="00573025">
      <w:pPr>
        <w:spacing w:after="0" w:line="240" w:lineRule="auto"/>
      </w:pPr>
    </w:p>
  </w:endnote>
  <w:endnote w:id="2">
    <w:p w14:paraId="7B023AA6" w14:textId="410C77C7" w:rsidR="00690816" w:rsidRPr="007E1272" w:rsidRDefault="00690816" w:rsidP="000E4E4B">
      <w:pPr>
        <w:pStyle w:val="EndnoteText"/>
        <w:spacing w:line="276" w:lineRule="auto"/>
        <w:rPr>
          <w:rFonts w:ascii="DM Sans" w:hAnsi="DM Sans"/>
          <w:lang w:val="en-US"/>
        </w:rPr>
      </w:pPr>
      <w:r w:rsidRPr="001A5746">
        <w:rPr>
          <w:rStyle w:val="EndnoteReference"/>
          <w:rFonts w:ascii="DM Sans" w:hAnsi="DM Sans"/>
        </w:rPr>
        <w:endnoteRef/>
      </w:r>
      <w:r w:rsidR="44097A41" w:rsidRPr="001A5746">
        <w:rPr>
          <w:rFonts w:ascii="DM Sans" w:hAnsi="DM Sans"/>
        </w:rPr>
        <w:t xml:space="preserve"> </w:t>
      </w:r>
      <w:r w:rsidR="44097A41" w:rsidRPr="007E1272">
        <w:rPr>
          <w:rFonts w:ascii="DM Sans" w:hAnsi="DM Sans"/>
        </w:rPr>
        <w:t xml:space="preserve">Our Watch &amp; Women with Disabilities Victoria. (2022). Changing the landscape. </w:t>
      </w:r>
      <w:hyperlink r:id="rId1" w:history="1">
        <w:r w:rsidR="44097A41" w:rsidRPr="007E1272">
          <w:rPr>
            <w:rStyle w:val="Hyperlink"/>
            <w:rFonts w:ascii="DM Sans" w:hAnsi="DM Sans"/>
          </w:rPr>
          <w:t>https://www.ourwatch.org.au/change-the-story/changing-the-landscape</w:t>
        </w:r>
      </w:hyperlink>
      <w:r w:rsidR="44097A41" w:rsidRPr="007E1272">
        <w:rPr>
          <w:rFonts w:ascii="DM Sans" w:hAnsi="DM Sans"/>
        </w:rPr>
        <w:t xml:space="preserve"> </w:t>
      </w:r>
    </w:p>
  </w:endnote>
  <w:endnote w:id="3">
    <w:p w14:paraId="22530DB7" w14:textId="1CD69E54" w:rsidR="006611AE" w:rsidRPr="007E1272" w:rsidRDefault="006611AE"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Wright, J., &amp; Manuel, C. A. (2024). Cripping and queering gender-based violence prevention: bridging disability justice, queer joy, and consent education. Culture, Health &amp; Sexuality, 1–16. </w:t>
      </w:r>
      <w:hyperlink r:id="rId2" w:history="1">
        <w:r w:rsidR="49C853A9" w:rsidRPr="007E1272">
          <w:rPr>
            <w:rStyle w:val="Hyperlink"/>
            <w:rFonts w:ascii="DM Sans" w:hAnsi="DM Sans"/>
          </w:rPr>
          <w:t>https://doi.org/10.1080/13691058.2024.2380768</w:t>
        </w:r>
      </w:hyperlink>
      <w:r w:rsidR="49C853A9" w:rsidRPr="007E1272">
        <w:rPr>
          <w:rFonts w:ascii="DM Sans" w:hAnsi="DM Sans"/>
        </w:rPr>
        <w:t xml:space="preserve"> </w:t>
      </w:r>
    </w:p>
  </w:endnote>
  <w:endnote w:id="4">
    <w:p w14:paraId="5F520D01" w14:textId="72E627C7" w:rsidR="00C03A93" w:rsidRPr="007E1272" w:rsidRDefault="00C03A93"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Rellini, A. H., &amp; Meston, C. M. (2011). Sexual self-schemas, sexual dysfunction, and the sexual responses of women with a history of childhood sexual abuse. Archives of Sexual Behavior, 40, 351–362. </w:t>
      </w:r>
      <w:hyperlink r:id="rId3" w:history="1">
        <w:r w:rsidR="49C853A9" w:rsidRPr="007E1272">
          <w:rPr>
            <w:rStyle w:val="Hyperlink"/>
            <w:rFonts w:ascii="DM Sans" w:hAnsi="DM Sans"/>
          </w:rPr>
          <w:t>https://doi.org/10.1007/s10508-010-9694-0</w:t>
        </w:r>
      </w:hyperlink>
      <w:r w:rsidR="49C853A9" w:rsidRPr="007E1272">
        <w:rPr>
          <w:rFonts w:ascii="DM Sans" w:hAnsi="DM Sans"/>
        </w:rPr>
        <w:t xml:space="preserve"> </w:t>
      </w:r>
    </w:p>
  </w:endnote>
  <w:endnote w:id="5">
    <w:p w14:paraId="6465BE56" w14:textId="515589C4" w:rsidR="00293E84" w:rsidRPr="007E1272" w:rsidRDefault="00293E84"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Carreiro, A. V., Micelli, L. P., Sousa, M. H., Bahamondes, L., &amp; Fernandes, A. (2016). Sexual dysfunction risk and quality of life among women with a history of sexual abuse. International Journal of Gynecology &amp; Obstetrics, 134(3), 260–263. </w:t>
      </w:r>
      <w:hyperlink r:id="rId4" w:history="1">
        <w:r w:rsidR="49C853A9" w:rsidRPr="007E1272">
          <w:rPr>
            <w:rStyle w:val="Hyperlink"/>
            <w:rFonts w:ascii="DM Sans" w:hAnsi="DM Sans"/>
          </w:rPr>
          <w:t>https://doi.org/10.1016/j.ijgo.2016.01.024</w:t>
        </w:r>
      </w:hyperlink>
      <w:r w:rsidR="49C853A9" w:rsidRPr="007E1272">
        <w:rPr>
          <w:rFonts w:ascii="DM Sans" w:hAnsi="DM Sans"/>
        </w:rPr>
        <w:t xml:space="preserve"> </w:t>
      </w:r>
    </w:p>
  </w:endnote>
  <w:endnote w:id="6">
    <w:p w14:paraId="3D27BD5C" w14:textId="41C538F1" w:rsidR="00FB7B39" w:rsidRPr="007E1272" w:rsidRDefault="00FB7B39"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Walker, N., Beek, K., Chen, H., Shang, J., Stevenson, S., Williams, K., &amp; Cullen, P. (2022). The experiences of persistent pain among women with a history of intimate partner violence: A systematic review. Trauma, Violence, &amp; Abuse, 23(2), 490–505. </w:t>
      </w:r>
      <w:hyperlink r:id="rId5" w:history="1">
        <w:r w:rsidR="49C853A9" w:rsidRPr="007E1272">
          <w:rPr>
            <w:rStyle w:val="Hyperlink"/>
            <w:rFonts w:ascii="DM Sans" w:hAnsi="DM Sans"/>
          </w:rPr>
          <w:t>https://doi.org/10.1177/1524838020957989</w:t>
        </w:r>
      </w:hyperlink>
      <w:r w:rsidR="49C853A9" w:rsidRPr="007E1272">
        <w:rPr>
          <w:rFonts w:ascii="DM Sans" w:hAnsi="DM Sans"/>
        </w:rPr>
        <w:t xml:space="preserve"> </w:t>
      </w:r>
    </w:p>
  </w:endnote>
  <w:endnote w:id="7">
    <w:p w14:paraId="73ED2101" w14:textId="0558B480" w:rsidR="006D0201" w:rsidRPr="007E1272" w:rsidRDefault="006D0201"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Women with Disabilities Victoria. (2024). Inquiry into women’s pain: Giving voice to the experiences and needs of women with disabilities living with pain. </w:t>
      </w:r>
      <w:hyperlink r:id="rId6" w:history="1">
        <w:r w:rsidR="49C853A9" w:rsidRPr="007E1272">
          <w:rPr>
            <w:rStyle w:val="Hyperlink"/>
            <w:rFonts w:ascii="DM Sans" w:hAnsi="DM Sans"/>
          </w:rPr>
          <w:t>https://www.wdv.org.au/wp-content/uploads/2024/07/WDV_Pain_Inquiry_Submission_Final_Report.pdf</w:t>
        </w:r>
      </w:hyperlink>
      <w:r w:rsidR="49C853A9" w:rsidRPr="007E1272">
        <w:rPr>
          <w:rFonts w:ascii="DM Sans" w:hAnsi="DM Sans"/>
        </w:rPr>
        <w:t xml:space="preserve"> </w:t>
      </w:r>
    </w:p>
  </w:endnote>
  <w:endnote w:id="8">
    <w:p w14:paraId="15231E2B" w14:textId="66904F88" w:rsidR="00545491" w:rsidRPr="007E1272" w:rsidRDefault="00545491" w:rsidP="000E4E4B">
      <w:pPr>
        <w:pStyle w:val="EndnoteText"/>
        <w:spacing w:line="276" w:lineRule="auto"/>
        <w:rPr>
          <w:rFonts w:ascii="DM Sans" w:hAnsi="DM Sans"/>
          <w:lang w:val="en-US"/>
        </w:rPr>
      </w:pPr>
      <w:r w:rsidRPr="007E1272">
        <w:rPr>
          <w:rStyle w:val="EndnoteReference"/>
          <w:rFonts w:ascii="DM Sans" w:hAnsi="DM Sans"/>
        </w:rPr>
        <w:endnoteRef/>
      </w:r>
      <w:r w:rsidR="49C853A9" w:rsidRPr="007E1272">
        <w:rPr>
          <w:rFonts w:ascii="DM Sans" w:hAnsi="DM Sans"/>
        </w:rPr>
        <w:t xml:space="preserve"> Carter, A., Strnadová, I., Watfern, C., Pebdani, R., Bateson, D., Loblinzk, J., &amp; Newman, C. (2022). The sexual and reproductive health and rights of young people with intellectual disability: A scoping review. Sexuality Research and Social Policy, 18(1), 1–19. </w:t>
      </w:r>
      <w:hyperlink r:id="rId7" w:history="1">
        <w:r w:rsidR="49C853A9" w:rsidRPr="007E1272">
          <w:rPr>
            <w:rStyle w:val="Hyperlink"/>
            <w:rFonts w:ascii="DM Sans" w:hAnsi="DM Sans"/>
          </w:rPr>
          <w:t>https://doi.org/10.1007/s13178-021-00549-y</w:t>
        </w:r>
      </w:hyperlink>
      <w:r w:rsidR="49C853A9" w:rsidRPr="007E1272">
        <w:rPr>
          <w:rFonts w:ascii="DM Sans" w:hAnsi="DM Sans"/>
        </w:rPr>
        <w:t xml:space="preserve"> </w:t>
      </w:r>
    </w:p>
  </w:endnote>
  <w:endnote w:id="9">
    <w:p w14:paraId="14B341F7" w14:textId="40B98077" w:rsidR="00B71D8E" w:rsidRPr="007E1272" w:rsidRDefault="00B71D8E"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Government of Victoria. (2022). Justice legislation amendment (Sexual Offences and Other Matters) Act 2022. </w:t>
      </w:r>
      <w:hyperlink r:id="rId8" w:history="1">
        <w:r w:rsidR="00BD3F16" w:rsidRPr="00BD3F16">
          <w:rPr>
            <w:rStyle w:val="Hyperlink"/>
            <w:rFonts w:ascii="DM Sans" w:hAnsi="DM Sans"/>
          </w:rPr>
          <w:t>https://www.legislation.vic.gov.au/as-mad</w:t>
        </w:r>
        <w:r w:rsidR="00BD3F16" w:rsidRPr="001A3D5A">
          <w:rPr>
            <w:rStyle w:val="Hyperlink"/>
            <w:rFonts w:ascii="DM Sans" w:hAnsi="DM Sans"/>
          </w:rPr>
          <w:t>e/acts/justice-legislation-amendment-sexual-offences-and-other-matters-act-2022</w:t>
        </w:r>
      </w:hyperlink>
      <w:r w:rsidR="00BD3F16">
        <w:rPr>
          <w:rFonts w:ascii="DM Sans" w:hAnsi="DM Sans"/>
        </w:rPr>
        <w:t xml:space="preserve"> </w:t>
      </w:r>
    </w:p>
  </w:endnote>
  <w:endnote w:id="10">
    <w:p w14:paraId="31DD7563" w14:textId="546D212C" w:rsidR="007B1848" w:rsidRPr="007E1272" w:rsidRDefault="007B1848"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Commonwealth of Australia. (2024). Consent can’t wait. </w:t>
      </w:r>
      <w:hyperlink r:id="rId9" w:history="1">
        <w:r w:rsidR="7DE18FBD" w:rsidRPr="007E1272">
          <w:rPr>
            <w:rStyle w:val="Hyperlink"/>
            <w:rFonts w:ascii="DM Sans" w:hAnsi="DM Sans"/>
          </w:rPr>
          <w:t>https://www.consent.gov.au/</w:t>
        </w:r>
      </w:hyperlink>
      <w:r w:rsidR="7DE18FBD" w:rsidRPr="007E1272">
        <w:rPr>
          <w:rFonts w:ascii="DM Sans" w:hAnsi="DM Sans"/>
        </w:rPr>
        <w:t xml:space="preserve"> </w:t>
      </w:r>
    </w:p>
  </w:endnote>
  <w:endnote w:id="11">
    <w:p w14:paraId="122DEAED" w14:textId="14CE7C7B" w:rsidR="005F75E2" w:rsidRPr="007E1272" w:rsidRDefault="005F75E2"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Government of Victoria. (2022). Empowering Young People to Understand Consent. (2022). Premier.vic.gov.au. </w:t>
      </w:r>
      <w:hyperlink r:id="rId10" w:history="1">
        <w:r w:rsidR="7DE18FBD" w:rsidRPr="007E1272">
          <w:rPr>
            <w:rStyle w:val="Hyperlink"/>
            <w:rFonts w:ascii="DM Sans" w:hAnsi="DM Sans"/>
          </w:rPr>
          <w:t>https://www.premier.vic.gov.au/empowering-young-people-understand-consent</w:t>
        </w:r>
      </w:hyperlink>
      <w:r w:rsidR="7DE18FBD" w:rsidRPr="007E1272">
        <w:rPr>
          <w:rFonts w:ascii="DM Sans" w:hAnsi="DM Sans"/>
        </w:rPr>
        <w:t xml:space="preserve"> </w:t>
      </w:r>
    </w:p>
  </w:endnote>
  <w:endnote w:id="12">
    <w:p w14:paraId="443FF993" w14:textId="73A114E3" w:rsidR="00E20C46" w:rsidRPr="00B3609D" w:rsidRDefault="00E20C46">
      <w:pPr>
        <w:pStyle w:val="EndnoteText"/>
        <w:rPr>
          <w:rFonts w:ascii="DM Sans" w:hAnsi="DM Sans" w:cs="Arial"/>
        </w:rPr>
      </w:pPr>
      <w:r w:rsidRPr="00B3609D">
        <w:rPr>
          <w:rStyle w:val="EndnoteReference"/>
          <w:rFonts w:ascii="DM Sans" w:hAnsi="DM Sans"/>
        </w:rPr>
        <w:endnoteRef/>
      </w:r>
      <w:r w:rsidRPr="00B3609D">
        <w:rPr>
          <w:rFonts w:ascii="DM Sans" w:hAnsi="DM Sans"/>
        </w:rPr>
        <w:t xml:space="preserve"> Butler, J. (2024, May 25). “Parents need to step up”: Labor to launch $40m sexual consent campaign to combat “confusion.” The Guardian. </w:t>
      </w:r>
      <w:hyperlink r:id="rId11" w:history="1">
        <w:r w:rsidR="008A34EB" w:rsidRPr="00B3609D">
          <w:rPr>
            <w:rStyle w:val="Hyperlink"/>
            <w:rFonts w:ascii="DM Sans" w:hAnsi="DM Sans"/>
          </w:rPr>
          <w:t>https://www.theguardian.com/australia-news/article/2024/may/26/labor-sexual-consent-campaign-children-safety</w:t>
        </w:r>
      </w:hyperlink>
      <w:r w:rsidR="008A34EB" w:rsidRPr="00B3609D">
        <w:rPr>
          <w:rFonts w:ascii="DM Sans" w:hAnsi="DM Sans"/>
        </w:rPr>
        <w:t xml:space="preserve"> </w:t>
      </w:r>
    </w:p>
    <w:p w14:paraId="655657BD" w14:textId="77777777" w:rsidR="00E20C46" w:rsidRPr="00183D85" w:rsidRDefault="00E20C46">
      <w:pPr>
        <w:pStyle w:val="EndnoteText"/>
      </w:pPr>
      <w:r w:rsidRPr="00183D85">
        <w:rPr>
          <w:rFonts w:ascii="Arial" w:hAnsi="Arial" w:cs="Arial"/>
        </w:rPr>
        <w:t>‌</w:t>
      </w:r>
    </w:p>
  </w:endnote>
  <w:endnote w:id="13">
    <w:p w14:paraId="4AFC62C4" w14:textId="4E0CD15C" w:rsidR="7DE18FBD" w:rsidRPr="007E1272" w:rsidRDefault="7DE18FBD" w:rsidP="000E4E4B">
      <w:pPr>
        <w:pStyle w:val="EndnoteText"/>
        <w:spacing w:line="276" w:lineRule="auto"/>
        <w:rPr>
          <w:rFonts w:ascii="DM Sans" w:hAnsi="DM Sans"/>
        </w:rPr>
      </w:pPr>
      <w:r w:rsidRPr="007E1272">
        <w:rPr>
          <w:rStyle w:val="EndnoteReference"/>
          <w:rFonts w:ascii="DM Sans" w:hAnsi="DM Sans"/>
        </w:rPr>
        <w:endnoteRef/>
      </w:r>
      <w:r w:rsidRPr="007E1272">
        <w:rPr>
          <w:rFonts w:ascii="DM Sans" w:hAnsi="DM Sans"/>
        </w:rPr>
        <w:t xml:space="preserve"> </w:t>
      </w:r>
      <w:r w:rsidRPr="001A5746">
        <w:rPr>
          <w:rFonts w:ascii="DM Sans" w:eastAsia="Segoe UI" w:hAnsi="DM Sans" w:cs="Segoe UI"/>
          <w:color w:val="333333"/>
          <w:lang w:val="en-GB"/>
        </w:rPr>
        <w:t xml:space="preserve">World Association for Sexual Health (WAS). (2019). Declaration on sexual pleasure. </w:t>
      </w:r>
      <w:hyperlink r:id="rId12">
        <w:r w:rsidRPr="001A5746">
          <w:rPr>
            <w:rStyle w:val="Hyperlink"/>
            <w:rFonts w:ascii="DM Sans" w:eastAsia="Segoe UI" w:hAnsi="DM Sans" w:cs="Segoe UI"/>
            <w:color w:val="0000EE"/>
            <w:lang w:val="en-GB"/>
          </w:rPr>
          <w:t>https://www.worldsexualhealth.net/was-declaration-on-sexual-pleasure</w:t>
        </w:r>
      </w:hyperlink>
      <w:r w:rsidRPr="001A5746">
        <w:rPr>
          <w:rFonts w:ascii="DM Sans" w:eastAsia="Segoe UI" w:hAnsi="DM Sans" w:cs="Segoe UI"/>
          <w:color w:val="333333"/>
          <w:lang w:val="en-GB"/>
        </w:rPr>
        <w:t xml:space="preserve"> </w:t>
      </w:r>
      <w:r w:rsidRPr="007E1272">
        <w:rPr>
          <w:rFonts w:ascii="DM Sans" w:hAnsi="DM Sans"/>
          <w:lang w:val="en-GB"/>
        </w:rPr>
        <w:t xml:space="preserve"> </w:t>
      </w:r>
    </w:p>
  </w:endnote>
  <w:endnote w:id="14">
    <w:p w14:paraId="6ECAD5B4" w14:textId="65749AAB" w:rsidR="7DE18FBD" w:rsidRPr="007E1272" w:rsidRDefault="7DE18FBD" w:rsidP="000E4E4B">
      <w:pPr>
        <w:pStyle w:val="EndnoteText"/>
        <w:spacing w:line="276" w:lineRule="auto"/>
        <w:rPr>
          <w:rFonts w:ascii="DM Sans" w:hAnsi="DM Sans"/>
          <w:lang w:val="en-GB"/>
        </w:rPr>
      </w:pPr>
      <w:r w:rsidRPr="007E1272">
        <w:rPr>
          <w:rStyle w:val="EndnoteReference"/>
          <w:rFonts w:ascii="DM Sans" w:hAnsi="DM Sans"/>
        </w:rPr>
        <w:endnoteRef/>
      </w:r>
      <w:r w:rsidRPr="007E1272">
        <w:rPr>
          <w:rFonts w:ascii="DM Sans" w:hAnsi="DM Sans"/>
        </w:rPr>
        <w:t xml:space="preserve"> </w:t>
      </w:r>
      <w:r w:rsidRPr="001A5746">
        <w:rPr>
          <w:rFonts w:ascii="DM Sans" w:eastAsia="Segoe UI" w:hAnsi="DM Sans" w:cs="Segoe UI"/>
          <w:color w:val="333333"/>
          <w:lang w:val="en-GB"/>
        </w:rPr>
        <w:t>Philpott, A., &amp; Singh, A. (2023). GOOD SEX LIBERATES</w:t>
      </w:r>
      <w:r w:rsidR="00D12341" w:rsidRPr="001A5746">
        <w:rPr>
          <w:rFonts w:ascii="DM Sans" w:eastAsia="Segoe UI" w:hAnsi="DM Sans" w:cs="Segoe UI"/>
          <w:color w:val="333333"/>
          <w:lang w:val="en-GB"/>
        </w:rPr>
        <w:t>.</w:t>
      </w:r>
      <w:r w:rsidRPr="001A5746">
        <w:rPr>
          <w:rFonts w:ascii="DM Sans" w:eastAsia="Segoe UI" w:hAnsi="DM Sans" w:cs="Segoe UI"/>
          <w:color w:val="333333"/>
          <w:lang w:val="en-GB"/>
        </w:rPr>
        <w:t xml:space="preserve"> Why sexual rights and erotic justice should get into bed with pleasure. </w:t>
      </w:r>
      <w:hyperlink r:id="rId13">
        <w:r w:rsidRPr="001A5746">
          <w:rPr>
            <w:rStyle w:val="Hyperlink"/>
            <w:rFonts w:ascii="DM Sans" w:eastAsia="Segoe UI" w:hAnsi="DM Sans" w:cs="Segoe UI"/>
            <w:color w:val="0000EE"/>
            <w:lang w:val="en-GB"/>
          </w:rPr>
          <w:t>https://thepleasureproject.org/wp-content/uploads/2023/12/52-Chapter-47.-Philpott-and-Singh.pdf</w:t>
        </w:r>
      </w:hyperlink>
      <w:r w:rsidRPr="001A5746">
        <w:rPr>
          <w:rFonts w:ascii="DM Sans" w:eastAsia="Segoe UI" w:hAnsi="DM Sans" w:cs="Segoe UI"/>
          <w:color w:val="333333"/>
          <w:lang w:val="en-GB"/>
        </w:rPr>
        <w:t xml:space="preserve"> </w:t>
      </w:r>
    </w:p>
  </w:endnote>
  <w:endnote w:id="15">
    <w:p w14:paraId="187D52C0" w14:textId="47727B29" w:rsidR="00C00D57" w:rsidRPr="007E1272" w:rsidRDefault="00C00D57"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World Health Organization. (2024, May 21). Reproductive health strategy to accelerate progress towards the attainment of international development goals and targets. </w:t>
      </w:r>
      <w:hyperlink r:id="rId14" w:history="1">
        <w:r w:rsidR="7DE18FBD" w:rsidRPr="007E1272">
          <w:rPr>
            <w:rStyle w:val="Hyperlink"/>
            <w:rFonts w:ascii="DM Sans" w:hAnsi="DM Sans"/>
          </w:rPr>
          <w:t>https://www.who.int/publications/i/item/WHO-RHR-04.8</w:t>
        </w:r>
      </w:hyperlink>
      <w:r w:rsidR="7DE18FBD" w:rsidRPr="007E1272">
        <w:rPr>
          <w:rFonts w:ascii="DM Sans" w:hAnsi="DM Sans"/>
        </w:rPr>
        <w:t xml:space="preserve"> </w:t>
      </w:r>
    </w:p>
  </w:endnote>
  <w:endnote w:id="16">
    <w:p w14:paraId="5DED469B" w14:textId="7DE4F52D" w:rsidR="00372A9B" w:rsidRPr="007E1272" w:rsidRDefault="00372A9B"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United Nations Human Rights Commission. (2007). United Nations Convention on the Rights of Persons with Disabilities (UNCRPD). </w:t>
      </w:r>
      <w:hyperlink r:id="rId15" w:history="1">
        <w:r w:rsidR="7DE18FBD" w:rsidRPr="007E1272">
          <w:rPr>
            <w:rStyle w:val="Hyperlink"/>
            <w:rFonts w:ascii="DM Sans" w:hAnsi="DM Sans"/>
          </w:rPr>
          <w:t>https://humanrights.gov.au/our-work/disability-rights/united-nations-convention-rights-persons-disabilities-uncrpd</w:t>
        </w:r>
      </w:hyperlink>
      <w:r w:rsidR="7DE18FBD" w:rsidRPr="007E1272">
        <w:rPr>
          <w:rFonts w:ascii="DM Sans" w:hAnsi="DM Sans"/>
        </w:rPr>
        <w:t xml:space="preserve"> </w:t>
      </w:r>
    </w:p>
  </w:endnote>
  <w:endnote w:id="17">
    <w:p w14:paraId="2E4E466A" w14:textId="609D411B" w:rsidR="007A0FC2" w:rsidRPr="007E1272" w:rsidRDefault="007A0FC2"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Department of Social Services. (2024, November 28). The national plan to end violence against women and children 2022–2032. </w:t>
      </w:r>
      <w:hyperlink r:id="rId16" w:history="1">
        <w:r w:rsidR="7DE18FBD" w:rsidRPr="007E1272">
          <w:rPr>
            <w:rStyle w:val="Hyperlink"/>
            <w:rFonts w:ascii="DM Sans" w:hAnsi="DM Sans"/>
          </w:rPr>
          <w:t>https://www.dss.gov.au/national-plan-end-gender-based-violence</w:t>
        </w:r>
      </w:hyperlink>
      <w:r w:rsidR="7DE18FBD" w:rsidRPr="007E1272">
        <w:rPr>
          <w:rFonts w:ascii="DM Sans" w:hAnsi="DM Sans"/>
        </w:rPr>
        <w:t xml:space="preserve"> </w:t>
      </w:r>
    </w:p>
  </w:endnote>
  <w:endnote w:id="18">
    <w:p w14:paraId="18771BEC" w14:textId="2D2BD8BC" w:rsidR="00831514" w:rsidRPr="007E1272" w:rsidRDefault="00831514"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Department of Health and Aged Care. (2024, November 22). Fifth national sexually transmissible infections strategy 2024–2030. Australian Government Department of Health and Aged Care. </w:t>
      </w:r>
      <w:hyperlink r:id="rId17" w:history="1">
        <w:r w:rsidR="7DE18FBD" w:rsidRPr="007E1272">
          <w:rPr>
            <w:rStyle w:val="Hyperlink"/>
            <w:rFonts w:ascii="DM Sans" w:hAnsi="DM Sans"/>
          </w:rPr>
          <w:t>https://www.health.gov.au/resources/publications/fifth-national-sexually-transmissible-infections-strategy-2024-2030</w:t>
        </w:r>
      </w:hyperlink>
      <w:r w:rsidR="7DE18FBD" w:rsidRPr="007E1272">
        <w:rPr>
          <w:rFonts w:ascii="DM Sans" w:hAnsi="DM Sans"/>
        </w:rPr>
        <w:t xml:space="preserve"> </w:t>
      </w:r>
    </w:p>
  </w:endnote>
  <w:endnote w:id="19">
    <w:p w14:paraId="27C682C5" w14:textId="3E4C1D65" w:rsidR="7DE18FBD" w:rsidRPr="007E1272" w:rsidRDefault="7DE18FBD" w:rsidP="000E4E4B">
      <w:pPr>
        <w:pStyle w:val="EndnoteText"/>
        <w:spacing w:line="276" w:lineRule="auto"/>
        <w:rPr>
          <w:rFonts w:ascii="DM Sans" w:hAnsi="DM Sans"/>
          <w:lang w:val="en-GB"/>
        </w:rPr>
      </w:pPr>
      <w:r w:rsidRPr="007E1272">
        <w:rPr>
          <w:rStyle w:val="EndnoteReference"/>
          <w:rFonts w:ascii="DM Sans" w:hAnsi="DM Sans"/>
        </w:rPr>
        <w:endnoteRef/>
      </w:r>
      <w:r w:rsidRPr="007E1272">
        <w:rPr>
          <w:rFonts w:ascii="DM Sans" w:hAnsi="DM Sans"/>
        </w:rPr>
        <w:t xml:space="preserve"> </w:t>
      </w:r>
      <w:r w:rsidRPr="001A5746">
        <w:rPr>
          <w:rFonts w:ascii="DM Sans" w:eastAsia="Segoe UI" w:hAnsi="DM Sans" w:cs="Segoe UI"/>
          <w:color w:val="333333"/>
          <w:lang w:val="en-GB"/>
        </w:rPr>
        <w:t xml:space="preserve">Department of Social Services. (2024, November 25). Australia’s Disability Strategy. Australian Government Department of Social Services. </w:t>
      </w:r>
      <w:hyperlink r:id="rId18">
        <w:r w:rsidRPr="001A5746">
          <w:rPr>
            <w:rStyle w:val="Hyperlink"/>
            <w:rFonts w:ascii="DM Sans" w:eastAsia="Segoe UI" w:hAnsi="DM Sans" w:cs="Segoe UI"/>
            <w:color w:val="0000EE"/>
            <w:lang w:val="en-GB"/>
          </w:rPr>
          <w:t>https://www.dss.gov.au/australias-disability-strategy</w:t>
        </w:r>
      </w:hyperlink>
    </w:p>
  </w:endnote>
  <w:endnote w:id="20">
    <w:p w14:paraId="0634EC88" w14:textId="53A98B6D" w:rsidR="00121A77" w:rsidRPr="007E1272" w:rsidRDefault="00121A77"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Government of Victoria. (2008). Family Violence Protection Act 2008. (2008). Vic.gov.au. </w:t>
      </w:r>
      <w:hyperlink r:id="rId19" w:history="1">
        <w:r w:rsidR="7DE18FBD" w:rsidRPr="007E1272">
          <w:rPr>
            <w:rStyle w:val="Hyperlink"/>
            <w:rFonts w:ascii="DM Sans" w:hAnsi="DM Sans"/>
          </w:rPr>
          <w:t>https://www.legislation.vic.gov.au/in-force/acts/family-violence-protection-act-2008/053</w:t>
        </w:r>
      </w:hyperlink>
      <w:r w:rsidR="7DE18FBD" w:rsidRPr="007E1272">
        <w:rPr>
          <w:rFonts w:ascii="DM Sans" w:hAnsi="DM Sans"/>
        </w:rPr>
        <w:t xml:space="preserve"> </w:t>
      </w:r>
    </w:p>
  </w:endnote>
  <w:endnote w:id="21">
    <w:p w14:paraId="61760FD4" w14:textId="5E895CDC" w:rsidR="00697131" w:rsidRPr="007E1272" w:rsidRDefault="00697131"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Department of Health and Aged Care. (2024, December 10). National action plan for the health and wellbeing of LGBTIQA+ people 2025–2035. Australian Government Department of Health and Aged Care. </w:t>
      </w:r>
      <w:hyperlink r:id="rId20" w:history="1">
        <w:r w:rsidR="7DE18FBD" w:rsidRPr="007E1272">
          <w:rPr>
            <w:rStyle w:val="Hyperlink"/>
            <w:rFonts w:ascii="DM Sans" w:hAnsi="DM Sans"/>
          </w:rPr>
          <w:t>https://www.health.gov.au/resources/publications/national-action-plan-for-the-health-and-wellbeing-of-lgbtiqa-people-2025-2035?language=en</w:t>
        </w:r>
      </w:hyperlink>
      <w:r w:rsidR="7DE18FBD" w:rsidRPr="007E1272">
        <w:rPr>
          <w:rFonts w:ascii="DM Sans" w:hAnsi="DM Sans"/>
        </w:rPr>
        <w:t xml:space="preserve"> </w:t>
      </w:r>
    </w:p>
  </w:endnote>
  <w:endnote w:id="22">
    <w:p w14:paraId="2AD43D62" w14:textId="783B379B" w:rsidR="00CA7E5C" w:rsidRPr="007E1272" w:rsidRDefault="00CA7E5C"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Department of Social Services. (2025, January 13). National autism strategy 2025–2031. </w:t>
      </w:r>
      <w:hyperlink r:id="rId21" w:history="1">
        <w:r w:rsidR="7DE18FBD" w:rsidRPr="007E1272">
          <w:rPr>
            <w:rStyle w:val="Hyperlink"/>
            <w:rFonts w:ascii="DM Sans" w:hAnsi="DM Sans"/>
          </w:rPr>
          <w:t>https://www.dss.gov.au/national-autism-strategy</w:t>
        </w:r>
      </w:hyperlink>
      <w:r w:rsidR="7DE18FBD" w:rsidRPr="007E1272">
        <w:rPr>
          <w:rFonts w:ascii="DM Sans" w:hAnsi="DM Sans"/>
        </w:rPr>
        <w:t xml:space="preserve"> </w:t>
      </w:r>
    </w:p>
  </w:endnote>
  <w:endnote w:id="23">
    <w:p w14:paraId="05FF0B3A" w14:textId="77777777" w:rsidR="00373F8D" w:rsidRPr="00185743" w:rsidRDefault="00373F8D" w:rsidP="00373F8D">
      <w:pPr>
        <w:pStyle w:val="EndnoteText"/>
        <w:rPr>
          <w:lang w:val="en-US"/>
        </w:rPr>
      </w:pPr>
      <w:r>
        <w:rPr>
          <w:rStyle w:val="EndnoteReference"/>
        </w:rPr>
        <w:endnoteRef/>
      </w:r>
      <w:r>
        <w:t xml:space="preserve"> </w:t>
      </w:r>
      <w:r w:rsidRPr="00F439A5">
        <w:rPr>
          <w:rFonts w:ascii="DM Sans" w:hAnsi="DM Sans"/>
        </w:rPr>
        <w:t xml:space="preserve">State Government of Victoria. (2021, December). </w:t>
      </w:r>
      <w:r w:rsidRPr="00F439A5">
        <w:rPr>
          <w:rFonts w:ascii="DM Sans" w:hAnsi="DM Sans"/>
          <w:i/>
          <w:iCs/>
        </w:rPr>
        <w:t>Free from violence Victoria's strategy to prevent family violence and all forms of violence against women Second action plan 2022–2025</w:t>
      </w:r>
      <w:r>
        <w:rPr>
          <w:rFonts w:ascii="DM Sans" w:hAnsi="DM Sans"/>
          <w:i/>
          <w:iCs/>
        </w:rPr>
        <w:t xml:space="preserve">. </w:t>
      </w:r>
      <w:hyperlink r:id="rId22" w:history="1">
        <w:r w:rsidRPr="00F439A5">
          <w:rPr>
            <w:rStyle w:val="Hyperlink"/>
            <w:rFonts w:ascii="DM Sans" w:hAnsi="DM Sans"/>
          </w:rPr>
          <w:t>https://www.vic.gov.au/free-violence-victorias-strategy-prevent-family-violence</w:t>
        </w:r>
      </w:hyperlink>
      <w:r>
        <w:rPr>
          <w:rFonts w:ascii="DM Sans" w:hAnsi="DM Sans"/>
          <w:i/>
          <w:iCs/>
        </w:rPr>
        <w:t xml:space="preserve"> </w:t>
      </w:r>
    </w:p>
  </w:endnote>
  <w:endnote w:id="24">
    <w:p w14:paraId="50027537" w14:textId="7A5B57B2" w:rsidR="009B5F95" w:rsidRPr="00F439A5" w:rsidRDefault="009B5F95">
      <w:pPr>
        <w:pStyle w:val="EndnoteText"/>
        <w:rPr>
          <w:rFonts w:ascii="DM Sans" w:hAnsi="DM Sans"/>
          <w:lang w:val="en-US"/>
        </w:rPr>
      </w:pPr>
      <w:r w:rsidRPr="00F439A5">
        <w:rPr>
          <w:rStyle w:val="EndnoteReference"/>
          <w:rFonts w:ascii="DM Sans" w:hAnsi="DM Sans"/>
        </w:rPr>
        <w:endnoteRef/>
      </w:r>
      <w:r w:rsidRPr="00F439A5">
        <w:rPr>
          <w:rFonts w:ascii="DM Sans" w:hAnsi="DM Sans"/>
        </w:rPr>
        <w:t xml:space="preserve"> </w:t>
      </w:r>
      <w:r w:rsidR="00F439A5" w:rsidRPr="00F439A5">
        <w:rPr>
          <w:rFonts w:ascii="DM Sans" w:hAnsi="DM Sans"/>
        </w:rPr>
        <w:t xml:space="preserve">State Government of Victoria. (2022, March). </w:t>
      </w:r>
      <w:r w:rsidR="00F439A5" w:rsidRPr="00F439A5">
        <w:rPr>
          <w:rFonts w:ascii="DM Sans" w:hAnsi="DM Sans"/>
          <w:i/>
          <w:iCs/>
        </w:rPr>
        <w:t xml:space="preserve">Inclusive Victoria - State disability plan 2022–2026. </w:t>
      </w:r>
      <w:hyperlink r:id="rId23" w:history="1">
        <w:r w:rsidR="00F439A5" w:rsidRPr="00F439A5">
          <w:rPr>
            <w:rStyle w:val="Hyperlink"/>
            <w:rFonts w:ascii="DM Sans" w:hAnsi="DM Sans"/>
            <w:i/>
            <w:iCs/>
          </w:rPr>
          <w:t>https://www.vic.gov.au/state-disability-plan</w:t>
        </w:r>
      </w:hyperlink>
      <w:r w:rsidR="00F439A5" w:rsidRPr="00F439A5">
        <w:rPr>
          <w:rFonts w:ascii="DM Sans" w:hAnsi="DM Sans"/>
          <w:i/>
          <w:iCs/>
        </w:rPr>
        <w:t xml:space="preserve"> </w:t>
      </w:r>
    </w:p>
  </w:endnote>
  <w:endnote w:id="25">
    <w:p w14:paraId="60FB0614" w14:textId="77777777" w:rsidR="00F92C47" w:rsidRPr="007E1272" w:rsidRDefault="00F92C47" w:rsidP="00F92C47">
      <w:pPr>
        <w:pStyle w:val="EndnoteText"/>
        <w:spacing w:line="276" w:lineRule="auto"/>
        <w:rPr>
          <w:rFonts w:ascii="DM Sans" w:hAnsi="DM Sans"/>
          <w:lang w:val="en-US"/>
        </w:rPr>
      </w:pPr>
      <w:r w:rsidRPr="007E1272">
        <w:rPr>
          <w:rStyle w:val="EndnoteReference"/>
          <w:rFonts w:ascii="DM Sans" w:hAnsi="DM Sans"/>
        </w:rPr>
        <w:endnoteRef/>
      </w:r>
      <w:r w:rsidRPr="007E1272">
        <w:rPr>
          <w:rFonts w:ascii="DM Sans" w:hAnsi="DM Sans"/>
        </w:rPr>
        <w:t xml:space="preserve"> Philpott, A., Knerr, W., &amp; Boydell, V. (2006). Pleasure and prevention: When good sex is safer sex. Reproductive Health Matters, 14(28), 23–31. </w:t>
      </w:r>
      <w:hyperlink r:id="rId24" w:history="1">
        <w:r w:rsidRPr="00B87120">
          <w:rPr>
            <w:rStyle w:val="Hyperlink"/>
            <w:rFonts w:ascii="DM Sans" w:hAnsi="DM Sans"/>
          </w:rPr>
          <w:t>https://doi.org/10.1016/s0968-8080(06)28254-5</w:t>
        </w:r>
      </w:hyperlink>
      <w:r>
        <w:rPr>
          <w:rFonts w:ascii="DM Sans" w:hAnsi="DM Sans"/>
        </w:rPr>
        <w:t xml:space="preserve"> </w:t>
      </w:r>
    </w:p>
  </w:endnote>
  <w:endnote w:id="26">
    <w:p w14:paraId="3F2CE068" w14:textId="2A7C6D67" w:rsidR="00BC113F" w:rsidRPr="007E1272" w:rsidRDefault="00BC113F"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Alexander, N., &amp; Taylor Gomez, M. (2017). Pleasure, sex, prohibition, intellectual disability, and dangerous ideas. Reproductive Health Matters, 25(50), 114–120. </w:t>
      </w:r>
      <w:hyperlink r:id="rId25" w:history="1">
        <w:r w:rsidR="00C55CDF" w:rsidRPr="00B87120">
          <w:rPr>
            <w:rStyle w:val="Hyperlink"/>
            <w:rFonts w:ascii="DM Sans" w:hAnsi="DM Sans"/>
          </w:rPr>
          <w:t>https://doi.org/10.1080/09688080.2017.1331690</w:t>
        </w:r>
      </w:hyperlink>
      <w:r w:rsidR="00C55CDF">
        <w:rPr>
          <w:rFonts w:ascii="DM Sans" w:hAnsi="DM Sans"/>
        </w:rPr>
        <w:t xml:space="preserve"> </w:t>
      </w:r>
    </w:p>
  </w:endnote>
  <w:endnote w:id="27">
    <w:p w14:paraId="579B5874" w14:textId="34763F0B" w:rsidR="00BF67B8" w:rsidRPr="007E1272" w:rsidRDefault="00BF67B8"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Carter, A., Klinner, C., Young, A., Strnadová, I., Wong, H., Vujovich-Dunn, C., &amp; Guy, R. (2024). "I thought it was better to be safe than sorry": Factors influencing parental decisions on HPV and other adolescent vaccinations for students with intellectual disability and/or autism in New South Wales, Australia. Vaccines, 12(8). </w:t>
      </w:r>
      <w:hyperlink r:id="rId26" w:history="1">
        <w:r w:rsidR="008C58BC" w:rsidRPr="00B87120">
          <w:rPr>
            <w:rStyle w:val="Hyperlink"/>
            <w:rFonts w:ascii="DM Sans" w:hAnsi="DM Sans"/>
          </w:rPr>
          <w:t>https://doi.org/10.3390/vaccines12080922</w:t>
        </w:r>
      </w:hyperlink>
      <w:r w:rsidR="008C58BC">
        <w:rPr>
          <w:rFonts w:ascii="DM Sans" w:hAnsi="DM Sans"/>
        </w:rPr>
        <w:t xml:space="preserve"> </w:t>
      </w:r>
    </w:p>
  </w:endnote>
  <w:endnote w:id="28">
    <w:p w14:paraId="097118E1" w14:textId="4F4D7B85" w:rsidR="00BF67B8" w:rsidRPr="007E1272" w:rsidRDefault="00BF67B8" w:rsidP="000E4E4B">
      <w:pPr>
        <w:pStyle w:val="EndnoteText"/>
        <w:spacing w:line="276" w:lineRule="auto"/>
        <w:rPr>
          <w:rFonts w:ascii="DM Sans" w:hAnsi="DM Sans"/>
        </w:rPr>
      </w:pPr>
      <w:r w:rsidRPr="007E1272">
        <w:rPr>
          <w:rStyle w:val="EndnoteReference"/>
          <w:rFonts w:ascii="DM Sans" w:hAnsi="DM Sans"/>
        </w:rPr>
        <w:endnoteRef/>
      </w:r>
      <w:r w:rsidR="7DE18FBD" w:rsidRPr="007E1272">
        <w:rPr>
          <w:rFonts w:ascii="DM Sans" w:hAnsi="DM Sans"/>
        </w:rPr>
        <w:t xml:space="preserve"> Starrs, A. M., Ezeh, A. C., Barker, G., Basu, A., Bertrand, J. T., Blum, R., et al. (2018). Accelerate progress: Sexual and reproductive health and rights for all: report of the Guttmacher-Lancet Commission. The Lancet, 391(10140), 2642–2692.  </w:t>
      </w:r>
      <w:hyperlink r:id="rId27" w:history="1">
        <w:r w:rsidR="001B0C52" w:rsidRPr="00B87120">
          <w:rPr>
            <w:rStyle w:val="Hyperlink"/>
            <w:rFonts w:ascii="DM Sans" w:hAnsi="DM Sans"/>
          </w:rPr>
          <w:t>https://doi.org/10.1016/S0140-6736(18)30293-9</w:t>
        </w:r>
      </w:hyperlink>
      <w:r w:rsidR="001B0C52">
        <w:rPr>
          <w:rFonts w:ascii="DM Sans" w:hAnsi="DM Sans"/>
        </w:rPr>
        <w:t xml:space="preserve"> </w:t>
      </w:r>
    </w:p>
  </w:endnote>
  <w:endnote w:id="29">
    <w:p w14:paraId="63F00BC1" w14:textId="740D43CB" w:rsidR="00D53F33" w:rsidRPr="007E1272" w:rsidRDefault="00D53F33"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Shildrick, M. (2007). Contested pleasures: The sociopolitical economy of disability and sexuality. Sexuality Research &amp; Social Policy, 4(1), 53–66. </w:t>
      </w:r>
      <w:hyperlink r:id="rId28" w:history="1">
        <w:r w:rsidR="00F97699" w:rsidRPr="00B87120">
          <w:rPr>
            <w:rStyle w:val="Hyperlink"/>
            <w:rFonts w:ascii="DM Sans" w:hAnsi="DM Sans"/>
          </w:rPr>
          <w:t>https://doi.org/10.1525/srsp.2007.4.1.53</w:t>
        </w:r>
      </w:hyperlink>
      <w:r w:rsidR="00F97699">
        <w:rPr>
          <w:rFonts w:ascii="DM Sans" w:hAnsi="DM Sans"/>
        </w:rPr>
        <w:t xml:space="preserve"> </w:t>
      </w:r>
    </w:p>
  </w:endnote>
  <w:endnote w:id="30">
    <w:p w14:paraId="7D8A6B68" w14:textId="4EABB6C7" w:rsidR="00BB2E53" w:rsidRPr="007E1272" w:rsidRDefault="00BB2E53"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Campbell, M., Löfgren-Mårtenson, C., &amp; Martino, A. S. (2020). Cripping sex education. Sex Education, 20(4), 361–365. </w:t>
      </w:r>
      <w:hyperlink r:id="rId29" w:history="1">
        <w:r w:rsidR="009B50C2" w:rsidRPr="00B87120">
          <w:rPr>
            <w:rStyle w:val="Hyperlink"/>
            <w:rFonts w:ascii="DM Sans" w:hAnsi="DM Sans"/>
          </w:rPr>
          <w:t>https://doi.org/10.1080/14681811.2020.1749470</w:t>
        </w:r>
      </w:hyperlink>
      <w:r w:rsidR="009B50C2">
        <w:rPr>
          <w:rFonts w:ascii="DM Sans" w:hAnsi="DM Sans"/>
        </w:rPr>
        <w:t xml:space="preserve"> </w:t>
      </w:r>
    </w:p>
  </w:endnote>
  <w:endnote w:id="31">
    <w:p w14:paraId="31F61612" w14:textId="42734BD1" w:rsidR="0057269A" w:rsidRPr="007E1272" w:rsidRDefault="0057269A"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Dukes, E., &amp; McGuire, B. E. (2009). Enhancing capacity to make sexuality</w:t>
      </w:r>
      <w:r w:rsidR="7DE18FBD" w:rsidRPr="007E1272">
        <w:rPr>
          <w:rFonts w:ascii="Cambria Math" w:hAnsi="Cambria Math" w:cs="Cambria Math"/>
        </w:rPr>
        <w:t>‐</w:t>
      </w:r>
      <w:r w:rsidR="7DE18FBD" w:rsidRPr="007E1272">
        <w:rPr>
          <w:rFonts w:ascii="DM Sans" w:hAnsi="DM Sans"/>
        </w:rPr>
        <w:t>related decisions in people with an intellectual disability. Journal of Intellectual Disability Research, 53(8), 727</w:t>
      </w:r>
      <w:r w:rsidR="7DE18FBD" w:rsidRPr="007E1272">
        <w:rPr>
          <w:rFonts w:ascii="DM Sans" w:hAnsi="DM Sans" w:cs="Verdana"/>
        </w:rPr>
        <w:t>–</w:t>
      </w:r>
      <w:r w:rsidR="7DE18FBD" w:rsidRPr="007E1272">
        <w:rPr>
          <w:rFonts w:ascii="DM Sans" w:hAnsi="DM Sans"/>
        </w:rPr>
        <w:t xml:space="preserve">734. </w:t>
      </w:r>
      <w:hyperlink r:id="rId30" w:history="1">
        <w:r w:rsidR="005948F8" w:rsidRPr="00B87120">
          <w:rPr>
            <w:rStyle w:val="Hyperlink"/>
            <w:rFonts w:ascii="DM Sans" w:hAnsi="DM Sans"/>
          </w:rPr>
          <w:t>https://doi.org/10.1111/j.1365-2788.2009.01186.x</w:t>
        </w:r>
      </w:hyperlink>
      <w:r w:rsidR="005948F8">
        <w:rPr>
          <w:rFonts w:ascii="DM Sans" w:hAnsi="DM Sans"/>
        </w:rPr>
        <w:t xml:space="preserve"> </w:t>
      </w:r>
    </w:p>
  </w:endnote>
  <w:endnote w:id="32">
    <w:p w14:paraId="24863681" w14:textId="6DD07418" w:rsidR="00654061" w:rsidRPr="007E1272" w:rsidRDefault="00654061"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Tepper, M. S. (2000). Sexuality and disability: The missing discourse of pleasure. Sexuality and Disability, 18(4), 283–290. </w:t>
      </w:r>
      <w:hyperlink r:id="rId31" w:history="1">
        <w:r w:rsidR="00D154F0" w:rsidRPr="00B87120">
          <w:rPr>
            <w:rStyle w:val="Hyperlink"/>
            <w:rFonts w:ascii="DM Sans" w:hAnsi="DM Sans"/>
          </w:rPr>
          <w:t>https://doi.org/10.1023/A:1005698311392</w:t>
        </w:r>
      </w:hyperlink>
      <w:r w:rsidR="00D154F0">
        <w:rPr>
          <w:rFonts w:ascii="DM Sans" w:hAnsi="DM Sans"/>
        </w:rPr>
        <w:t xml:space="preserve"> </w:t>
      </w:r>
    </w:p>
  </w:endnote>
  <w:endnote w:id="33">
    <w:p w14:paraId="456BC294" w14:textId="2C1548C7" w:rsidR="00166115" w:rsidRPr="007E1272" w:rsidRDefault="00166115"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Tilley, E., Walmsley, J., Earle, S., &amp; Atkinson, D. (2012). ‘The silence is roaring’: sterilization, reproductive rights, and women with intellectual disabilities. Disability &amp; Society, 27(3), 413–426. </w:t>
      </w:r>
      <w:hyperlink r:id="rId32" w:history="1">
        <w:r w:rsidR="00B6257B" w:rsidRPr="00B87120">
          <w:rPr>
            <w:rStyle w:val="Hyperlink"/>
            <w:rFonts w:ascii="DM Sans" w:hAnsi="DM Sans"/>
          </w:rPr>
          <w:t>https://doi.org/10.1080/09687599.2012.654991</w:t>
        </w:r>
      </w:hyperlink>
      <w:r w:rsidR="00B6257B">
        <w:rPr>
          <w:rFonts w:ascii="DM Sans" w:hAnsi="DM Sans"/>
        </w:rPr>
        <w:t xml:space="preserve"> </w:t>
      </w:r>
    </w:p>
  </w:endnote>
  <w:endnote w:id="34">
    <w:p w14:paraId="71411E11" w14:textId="1ED6294A" w:rsidR="00E61437" w:rsidRPr="007E1272" w:rsidRDefault="00E61437"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Ford, J. V., Corona-Vargas, E., Cruz, M., Fortenberry, J. D., Kismodi, E., Philpott, A., … Coleman, E. (2021). The World Association for Sexual Health’s Declaration on Sexual Pleasure: A Technical Guide. International Journal of Sexual Health, 33(4), 612–642. </w:t>
      </w:r>
      <w:hyperlink r:id="rId33" w:history="1">
        <w:r w:rsidR="0046635D" w:rsidRPr="00B87120">
          <w:rPr>
            <w:rStyle w:val="Hyperlink"/>
            <w:rFonts w:ascii="DM Sans" w:hAnsi="DM Sans"/>
          </w:rPr>
          <w:t>https://doi.org/10.1080/19317611.2021.2023718</w:t>
        </w:r>
      </w:hyperlink>
      <w:r w:rsidR="0046635D">
        <w:rPr>
          <w:rFonts w:ascii="DM Sans" w:hAnsi="DM Sans"/>
        </w:rPr>
        <w:t xml:space="preserve"> </w:t>
      </w:r>
    </w:p>
  </w:endnote>
  <w:endnote w:id="35">
    <w:p w14:paraId="052E3FF3" w14:textId="3B0D9862" w:rsidR="009909FF" w:rsidRPr="007E1272" w:rsidRDefault="009909FF"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Frawley, P., &amp; O’Shea, A. (2019). ‘Nothing about us without us’: Sex education by and for people with intellectual disability in Australia. Sex Education, 20(4), 413–424. </w:t>
      </w:r>
      <w:hyperlink r:id="rId34" w:history="1">
        <w:r w:rsidR="00A015C8" w:rsidRPr="00B87120">
          <w:rPr>
            <w:rStyle w:val="Hyperlink"/>
            <w:rFonts w:ascii="DM Sans" w:hAnsi="DM Sans"/>
          </w:rPr>
          <w:t>https://doi.org/10.1080/14681811.2019.1668759</w:t>
        </w:r>
      </w:hyperlink>
      <w:r w:rsidR="00A015C8">
        <w:rPr>
          <w:rFonts w:ascii="DM Sans" w:hAnsi="DM Sans"/>
        </w:rPr>
        <w:t xml:space="preserve"> </w:t>
      </w:r>
    </w:p>
  </w:endnote>
  <w:endnote w:id="36">
    <w:p w14:paraId="3B26F04A" w14:textId="7D1A5E70" w:rsidR="0047743A" w:rsidRPr="007E1272" w:rsidRDefault="0047743A"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Naisteter, M. A., &amp; Sitron, J. A. (2010). Minimizing harm and maximizing pleasure: Considering the harm reduction paradigm for sexuality education. American Journal of Sexuality Education, 5(2), 101–115. </w:t>
      </w:r>
      <w:hyperlink r:id="rId35" w:history="1">
        <w:r w:rsidR="000F5FEC" w:rsidRPr="00B87120">
          <w:rPr>
            <w:rStyle w:val="Hyperlink"/>
            <w:rFonts w:ascii="DM Sans" w:hAnsi="DM Sans"/>
          </w:rPr>
          <w:t>https://doi.org/10.1080/10627197.2010.491046</w:t>
        </w:r>
      </w:hyperlink>
      <w:r w:rsidR="000F5FEC">
        <w:rPr>
          <w:rFonts w:ascii="DM Sans" w:hAnsi="DM Sans"/>
        </w:rPr>
        <w:t xml:space="preserve"> </w:t>
      </w:r>
    </w:p>
  </w:endnote>
  <w:endnote w:id="37">
    <w:p w14:paraId="58AA8EC4" w14:textId="077C22D3" w:rsidR="00937F12" w:rsidRPr="007E1272" w:rsidRDefault="00937F12"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Jeffrey, N. K. (2024). Is consent enough? What the research on normative heterosexuality and sexual violence tells us. Sexualities, 27(3), 475–494. </w:t>
      </w:r>
      <w:hyperlink r:id="rId36" w:history="1">
        <w:r w:rsidR="00EB0520" w:rsidRPr="00B87120">
          <w:rPr>
            <w:rStyle w:val="Hyperlink"/>
            <w:rFonts w:ascii="DM Sans" w:hAnsi="DM Sans"/>
          </w:rPr>
          <w:t>https://doi.org/10.1177/13634607221096760</w:t>
        </w:r>
      </w:hyperlink>
      <w:r w:rsidR="00EB0520">
        <w:rPr>
          <w:rFonts w:ascii="DM Sans" w:hAnsi="DM Sans"/>
        </w:rPr>
        <w:t xml:space="preserve"> </w:t>
      </w:r>
    </w:p>
  </w:endnote>
  <w:endnote w:id="38">
    <w:p w14:paraId="0F5852F7" w14:textId="03E3BDF0" w:rsidR="0078696E" w:rsidRPr="007E1272" w:rsidRDefault="0078696E"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Setty, E. (2023). Young people and sexual consent: Contextualising "miscommunication" amid "grey areas" of ambiguity and ambivalence. Sex Education, 1–16. </w:t>
      </w:r>
      <w:hyperlink r:id="rId37" w:history="1">
        <w:r w:rsidR="002C6654" w:rsidRPr="00B87120">
          <w:rPr>
            <w:rStyle w:val="Hyperlink"/>
            <w:rFonts w:ascii="DM Sans" w:hAnsi="DM Sans"/>
          </w:rPr>
          <w:t>https://doi.org/10.1080/14681811.2023.2259321</w:t>
        </w:r>
      </w:hyperlink>
      <w:r w:rsidR="002C6654">
        <w:rPr>
          <w:rFonts w:ascii="DM Sans" w:hAnsi="DM Sans"/>
        </w:rPr>
        <w:t xml:space="preserve"> </w:t>
      </w:r>
    </w:p>
  </w:endnote>
  <w:endnote w:id="39">
    <w:p w14:paraId="4E4537F9" w14:textId="25C068F2" w:rsidR="007458BA" w:rsidRPr="007E1272" w:rsidRDefault="007458BA"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Pikkel, R. B. (2024). Access, Choice, and Pleasure: Towards a New Model of Disability Sexual Rights. Sexuality and Disability, 42, 783–795. </w:t>
      </w:r>
      <w:hyperlink r:id="rId38" w:history="1">
        <w:r w:rsidR="0049002F" w:rsidRPr="00B87120">
          <w:rPr>
            <w:rStyle w:val="Hyperlink"/>
            <w:rFonts w:ascii="DM Sans" w:hAnsi="DM Sans"/>
          </w:rPr>
          <w:t>https://doi.org/10.1007/s11195-024-09874-7</w:t>
        </w:r>
      </w:hyperlink>
      <w:r w:rsidR="0049002F">
        <w:rPr>
          <w:rFonts w:ascii="DM Sans" w:hAnsi="DM Sans"/>
        </w:rPr>
        <w:t xml:space="preserve"> </w:t>
      </w:r>
    </w:p>
  </w:endnote>
  <w:endnote w:id="40">
    <w:p w14:paraId="09A86D43" w14:textId="6B953046" w:rsidR="003F38C5" w:rsidRPr="007E1272" w:rsidRDefault="003F38C5" w:rsidP="000E4E4B">
      <w:pPr>
        <w:pStyle w:val="EndnoteText"/>
        <w:spacing w:line="276" w:lineRule="auto"/>
        <w:rPr>
          <w:rFonts w:ascii="DM Sans" w:hAnsi="DM Sans"/>
          <w:lang w:val="en-US"/>
        </w:rPr>
      </w:pPr>
      <w:r w:rsidRPr="007E1272">
        <w:rPr>
          <w:rStyle w:val="EndnoteReference"/>
          <w:rFonts w:ascii="DM Sans" w:hAnsi="DM Sans"/>
        </w:rPr>
        <w:endnoteRef/>
      </w:r>
      <w:r w:rsidR="7DE18FBD" w:rsidRPr="007E1272">
        <w:rPr>
          <w:rFonts w:ascii="DM Sans" w:hAnsi="DM Sans"/>
        </w:rPr>
        <w:t xml:space="preserve"> Singh, A., &amp; Philpott, A. (2019). Pleasure as a measure of agency and empowerment. </w:t>
      </w:r>
      <w:hyperlink r:id="rId39" w:history="1">
        <w:r w:rsidR="00E806BC" w:rsidRPr="00B87120">
          <w:rPr>
            <w:rStyle w:val="Hyperlink"/>
            <w:rFonts w:ascii="DM Sans" w:hAnsi="DM Sans"/>
          </w:rPr>
          <w:t>https://thepleasureproject.org/wp-content/uploads/2020/03/Pleasure-as-a-measure-of-agency-and-empowerment-%E2%80%94-Medicus-Mundi-Schweiz.pdf</w:t>
        </w:r>
      </w:hyperlink>
      <w:r w:rsidR="00E806BC">
        <w:rPr>
          <w:rFonts w:ascii="DM Sans" w:hAnsi="DM San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Pro">
    <w:charset w:val="00"/>
    <w:family w:val="swiss"/>
    <w:pitch w:val="variable"/>
    <w:sig w:usb0="80000287" w:usb1="00000043" w:usb2="00000000" w:usb3="00000000" w:csb0="0000009F"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14pt">
    <w:altName w:val="Calibri"/>
    <w:charset w:val="4D"/>
    <w:family w:val="auto"/>
    <w:pitch w:val="variable"/>
    <w:sig w:usb0="8000002F" w:usb1="4000204B" w:usb2="00000000" w:usb3="00000000" w:csb0="00000093" w:csb1="00000000"/>
  </w:font>
  <w:font w:name="DM Sans 14pt SemiBold">
    <w:altName w:val="Calibri"/>
    <w:charset w:val="4D"/>
    <w:family w:val="auto"/>
    <w:pitch w:val="variable"/>
    <w:sig w:usb0="8000002F" w:usb1="4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885938"/>
      <w:docPartObj>
        <w:docPartGallery w:val="Page Numbers (Bottom of Page)"/>
        <w:docPartUnique/>
      </w:docPartObj>
    </w:sdtPr>
    <w:sdtEndPr>
      <w:rPr>
        <w:noProof/>
      </w:rPr>
    </w:sdtEndPr>
    <w:sdtContent>
      <w:p w14:paraId="5C46FAAA" w14:textId="10458066" w:rsidR="006A433E" w:rsidRDefault="006A433E">
        <w:pPr>
          <w:pStyle w:val="Footer"/>
          <w:jc w:val="right"/>
        </w:pPr>
        <w:r w:rsidRPr="006A433E">
          <w:rPr>
            <w:rFonts w:ascii="DM Sans" w:hAnsi="DM Sans"/>
            <w:sz w:val="20"/>
            <w:szCs w:val="20"/>
          </w:rPr>
          <w:fldChar w:fldCharType="begin"/>
        </w:r>
        <w:r w:rsidRPr="006A433E">
          <w:rPr>
            <w:rFonts w:ascii="DM Sans" w:hAnsi="DM Sans"/>
            <w:sz w:val="20"/>
            <w:szCs w:val="20"/>
          </w:rPr>
          <w:instrText xml:space="preserve"> PAGE   \* MERGEFORMAT </w:instrText>
        </w:r>
        <w:r w:rsidRPr="006A433E">
          <w:rPr>
            <w:rFonts w:ascii="DM Sans" w:hAnsi="DM Sans"/>
            <w:sz w:val="20"/>
            <w:szCs w:val="20"/>
          </w:rPr>
          <w:fldChar w:fldCharType="separate"/>
        </w:r>
        <w:r w:rsidRPr="006A433E">
          <w:rPr>
            <w:rFonts w:ascii="DM Sans" w:hAnsi="DM Sans"/>
            <w:noProof/>
            <w:sz w:val="20"/>
            <w:szCs w:val="20"/>
          </w:rPr>
          <w:t>2</w:t>
        </w:r>
        <w:r w:rsidRPr="006A433E">
          <w:rPr>
            <w:rFonts w:ascii="DM Sans" w:hAnsi="DM Sans"/>
            <w:noProof/>
            <w:sz w:val="20"/>
            <w:szCs w:val="20"/>
          </w:rPr>
          <w:fldChar w:fldCharType="end"/>
        </w:r>
      </w:p>
    </w:sdtContent>
  </w:sdt>
  <w:p w14:paraId="3C3C04E6" w14:textId="6276C8CC" w:rsidR="3C2269FD" w:rsidRDefault="3C2269FD" w:rsidP="6E39A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9094"/>
      <w:docPartObj>
        <w:docPartGallery w:val="Page Numbers (Bottom of Page)"/>
        <w:docPartUnique/>
      </w:docPartObj>
    </w:sdtPr>
    <w:sdtEndPr>
      <w:rPr>
        <w:noProof/>
      </w:rPr>
    </w:sdtEndPr>
    <w:sdtContent>
      <w:p w14:paraId="435E52D6" w14:textId="043BAD19" w:rsidR="00917413" w:rsidRDefault="00917413">
        <w:pPr>
          <w:pStyle w:val="Footer"/>
          <w:jc w:val="right"/>
        </w:pPr>
        <w:r w:rsidRPr="00917413">
          <w:rPr>
            <w:rFonts w:ascii="DM Sans" w:hAnsi="DM Sans"/>
            <w:sz w:val="20"/>
            <w:szCs w:val="18"/>
          </w:rPr>
          <w:fldChar w:fldCharType="begin"/>
        </w:r>
        <w:r w:rsidRPr="00917413">
          <w:rPr>
            <w:rFonts w:ascii="DM Sans" w:hAnsi="DM Sans"/>
            <w:sz w:val="20"/>
            <w:szCs w:val="18"/>
          </w:rPr>
          <w:instrText xml:space="preserve"> PAGE   \* MERGEFORMAT </w:instrText>
        </w:r>
        <w:r w:rsidRPr="00917413">
          <w:rPr>
            <w:rFonts w:ascii="DM Sans" w:hAnsi="DM Sans"/>
            <w:sz w:val="20"/>
            <w:szCs w:val="18"/>
          </w:rPr>
          <w:fldChar w:fldCharType="separate"/>
        </w:r>
        <w:r w:rsidRPr="00917413">
          <w:rPr>
            <w:rFonts w:ascii="DM Sans" w:hAnsi="DM Sans"/>
            <w:noProof/>
            <w:sz w:val="20"/>
            <w:szCs w:val="18"/>
          </w:rPr>
          <w:t>2</w:t>
        </w:r>
        <w:r w:rsidRPr="00917413">
          <w:rPr>
            <w:rFonts w:ascii="DM Sans" w:hAnsi="DM Sans"/>
            <w:noProof/>
            <w:sz w:val="20"/>
            <w:szCs w:val="18"/>
          </w:rPr>
          <w:fldChar w:fldCharType="end"/>
        </w:r>
      </w:p>
    </w:sdtContent>
  </w:sdt>
  <w:p w14:paraId="311D576C" w14:textId="77777777" w:rsidR="0032198D" w:rsidRDefault="00321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sz w:val="20"/>
        <w:szCs w:val="20"/>
      </w:rPr>
      <w:id w:val="-176578517"/>
      <w:docPartObj>
        <w:docPartGallery w:val="Page Numbers (Bottom of Page)"/>
        <w:docPartUnique/>
      </w:docPartObj>
    </w:sdtPr>
    <w:sdtEndPr>
      <w:rPr>
        <w:noProof/>
      </w:rPr>
    </w:sdtEndPr>
    <w:sdtContent>
      <w:p w14:paraId="07B16B73" w14:textId="0A3DAA5D" w:rsidR="00B07A68" w:rsidRPr="00B07A68" w:rsidRDefault="00B07A68">
        <w:pPr>
          <w:pStyle w:val="Footer"/>
          <w:jc w:val="right"/>
          <w:rPr>
            <w:rFonts w:ascii="DM Sans" w:hAnsi="DM Sans"/>
            <w:sz w:val="20"/>
            <w:szCs w:val="20"/>
          </w:rPr>
        </w:pPr>
        <w:r w:rsidRPr="00B07A68">
          <w:rPr>
            <w:rFonts w:ascii="DM Sans" w:hAnsi="DM Sans"/>
            <w:sz w:val="20"/>
            <w:szCs w:val="20"/>
          </w:rPr>
          <w:fldChar w:fldCharType="begin"/>
        </w:r>
        <w:r w:rsidRPr="00B07A68">
          <w:rPr>
            <w:rFonts w:ascii="DM Sans" w:hAnsi="DM Sans"/>
            <w:sz w:val="20"/>
            <w:szCs w:val="20"/>
          </w:rPr>
          <w:instrText xml:space="preserve"> PAGE   \* MERGEFORMAT </w:instrText>
        </w:r>
        <w:r w:rsidRPr="00B07A68">
          <w:rPr>
            <w:rFonts w:ascii="DM Sans" w:hAnsi="DM Sans"/>
            <w:sz w:val="20"/>
            <w:szCs w:val="20"/>
          </w:rPr>
          <w:fldChar w:fldCharType="separate"/>
        </w:r>
        <w:r w:rsidRPr="00B07A68">
          <w:rPr>
            <w:rFonts w:ascii="DM Sans" w:hAnsi="DM Sans"/>
            <w:noProof/>
            <w:sz w:val="20"/>
            <w:szCs w:val="20"/>
          </w:rPr>
          <w:t>2</w:t>
        </w:r>
        <w:r w:rsidRPr="00B07A68">
          <w:rPr>
            <w:rFonts w:ascii="DM Sans" w:hAnsi="DM Sans"/>
            <w:noProof/>
            <w:sz w:val="20"/>
            <w:szCs w:val="20"/>
          </w:rPr>
          <w:fldChar w:fldCharType="end"/>
        </w:r>
      </w:p>
    </w:sdtContent>
  </w:sdt>
  <w:p w14:paraId="135234D0" w14:textId="49FECD4A" w:rsidR="3C2269FD" w:rsidRDefault="3C2269FD" w:rsidP="49C8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0951" w14:textId="77777777" w:rsidR="00573025" w:rsidRDefault="00573025" w:rsidP="00E43498">
      <w:r>
        <w:separator/>
      </w:r>
    </w:p>
  </w:footnote>
  <w:footnote w:type="continuationSeparator" w:id="0">
    <w:p w14:paraId="4D53D60A" w14:textId="77777777" w:rsidR="00573025" w:rsidRDefault="00573025" w:rsidP="00E43498">
      <w:r>
        <w:continuationSeparator/>
      </w:r>
    </w:p>
  </w:footnote>
  <w:footnote w:type="continuationNotice" w:id="1">
    <w:p w14:paraId="54C700DD" w14:textId="77777777" w:rsidR="00573025" w:rsidRDefault="00573025">
      <w:pPr>
        <w:spacing w:after="0" w:line="240" w:lineRule="auto"/>
      </w:pPr>
    </w:p>
  </w:footnote>
  <w:footnote w:id="2">
    <w:p w14:paraId="7FE8E5E1" w14:textId="086CC0C8" w:rsidR="00DB68B2" w:rsidRPr="00CA5FEF" w:rsidRDefault="00DB68B2">
      <w:pPr>
        <w:pStyle w:val="FootnoteText"/>
        <w:rPr>
          <w:rFonts w:ascii="DM Sans" w:hAnsi="DM Sans"/>
          <w:lang w:val="en-US"/>
        </w:rPr>
      </w:pPr>
      <w:r w:rsidRPr="00CA5FEF">
        <w:rPr>
          <w:rStyle w:val="FootnoteReference"/>
          <w:rFonts w:ascii="DM Sans" w:hAnsi="DM Sans"/>
        </w:rPr>
        <w:footnoteRef/>
      </w:r>
      <w:r w:rsidR="49C853A9" w:rsidRPr="00CA5FEF">
        <w:rPr>
          <w:rFonts w:ascii="DM Sans" w:hAnsi="DM Sans"/>
        </w:rPr>
        <w:t xml:space="preserve"> While the UNCRPD does not directly address sexuality, the declaration does protect elements of sexual rights in terms of specific rights or general principles. For Example: Article 23, which protects the rights to intimate relationships, family life, and also recognises the right to privacy. Article 25 protects the right to enjoy good health. See Ruiz, F.J.: Committee on the rights of persons with disabilities and its take on sexuality. Reprod. Health Matters 25(50), 92–103 (2017). </w:t>
      </w:r>
      <w:hyperlink r:id="rId1" w:history="1">
        <w:r w:rsidR="49C853A9" w:rsidRPr="00CA5FEF">
          <w:rPr>
            <w:rStyle w:val="Hyperlink"/>
            <w:rFonts w:ascii="DM Sans" w:hAnsi="DM Sans"/>
          </w:rPr>
          <w:t>https://doi.org/10.1080/09688080.2017.1332449</w:t>
        </w:r>
      </w:hyperlink>
    </w:p>
  </w:footnote>
  <w:footnote w:id="3">
    <w:p w14:paraId="23AF29C0" w14:textId="6CAF901C" w:rsidR="005558A7" w:rsidRPr="00EB57E8" w:rsidRDefault="00D63312">
      <w:pPr>
        <w:pStyle w:val="FootnoteText"/>
        <w:rPr>
          <w:rFonts w:ascii="DM Sans" w:hAnsi="DM Sans"/>
          <w:lang w:val="en-US"/>
        </w:rPr>
      </w:pPr>
      <w:r w:rsidRPr="00EB57E8">
        <w:rPr>
          <w:rStyle w:val="FootnoteReference"/>
          <w:rFonts w:ascii="DM Sans" w:hAnsi="DM Sans"/>
        </w:rPr>
        <w:t>i</w:t>
      </w:r>
      <w:r w:rsidR="00BA322D" w:rsidRPr="00EB57E8">
        <w:rPr>
          <w:rStyle w:val="FootnoteReference"/>
          <w:rFonts w:ascii="DM Sans" w:hAnsi="DM Sans"/>
        </w:rPr>
        <w:t>i</w:t>
      </w:r>
      <w:r w:rsidR="005558A7" w:rsidRPr="00EB57E8">
        <w:rPr>
          <w:rFonts w:ascii="DM Sans" w:hAnsi="DM Sans"/>
        </w:rPr>
        <w:t xml:space="preserve"> </w:t>
      </w:r>
      <w:r w:rsidR="00CF2054" w:rsidRPr="00EB57E8">
        <w:rPr>
          <w:rFonts w:ascii="DM Sans" w:hAnsi="DM Sans"/>
        </w:rPr>
        <w:t>Two e</w:t>
      </w:r>
      <w:r w:rsidR="004907D4" w:rsidRPr="00EB57E8">
        <w:rPr>
          <w:rFonts w:ascii="DM Sans" w:hAnsi="DM Sans"/>
        </w:rPr>
        <w:t xml:space="preserve">xamples of </w:t>
      </w:r>
      <w:r w:rsidR="00CF2054" w:rsidRPr="00EB57E8">
        <w:rPr>
          <w:rFonts w:ascii="DM Sans" w:hAnsi="DM Sans"/>
          <w:lang w:val="en-US"/>
        </w:rPr>
        <w:t xml:space="preserve">peer-led </w:t>
      </w:r>
      <w:r w:rsidR="004533F5" w:rsidRPr="00EB57E8">
        <w:rPr>
          <w:rFonts w:ascii="DM Sans" w:hAnsi="DM Sans"/>
          <w:lang w:val="en-US"/>
        </w:rPr>
        <w:t>projects</w:t>
      </w:r>
      <w:r w:rsidR="00CF2054" w:rsidRPr="00EB57E8">
        <w:rPr>
          <w:rFonts w:ascii="DM Sans" w:hAnsi="DM Sans"/>
          <w:lang w:val="en-US"/>
        </w:rPr>
        <w:t xml:space="preserve"> of this kind </w:t>
      </w:r>
      <w:r w:rsidR="004907D4" w:rsidRPr="00EB57E8">
        <w:rPr>
          <w:rFonts w:ascii="DM Sans" w:hAnsi="DM Sans"/>
          <w:lang w:val="en-US"/>
        </w:rPr>
        <w:t>currently</w:t>
      </w:r>
      <w:r w:rsidR="00CF2054" w:rsidRPr="00EB57E8">
        <w:rPr>
          <w:rFonts w:ascii="DM Sans" w:hAnsi="DM Sans"/>
          <w:lang w:val="en-US"/>
        </w:rPr>
        <w:t xml:space="preserve"> </w:t>
      </w:r>
      <w:r w:rsidR="004533F5" w:rsidRPr="00EB57E8">
        <w:rPr>
          <w:rFonts w:ascii="DM Sans" w:hAnsi="DM Sans"/>
          <w:lang w:val="en-US"/>
        </w:rPr>
        <w:t>undertaken</w:t>
      </w:r>
      <w:r w:rsidR="00CF2054" w:rsidRPr="00EB57E8">
        <w:rPr>
          <w:rFonts w:ascii="DM Sans" w:hAnsi="DM Sans"/>
          <w:lang w:val="en-US"/>
        </w:rPr>
        <w:t xml:space="preserve"> in Victoria are the </w:t>
      </w:r>
      <w:r w:rsidR="004907D4" w:rsidRPr="00EB57E8">
        <w:rPr>
          <w:rFonts w:ascii="DM Sans" w:hAnsi="DM Sans"/>
          <w:lang w:val="en-US"/>
        </w:rPr>
        <w:t>“</w:t>
      </w:r>
      <w:r w:rsidR="004533F5" w:rsidRPr="00EB57E8">
        <w:rPr>
          <w:rFonts w:ascii="DM Sans" w:hAnsi="DM Sans"/>
          <w:lang w:val="en-US"/>
        </w:rPr>
        <w:t>EmpowerED</w:t>
      </w:r>
      <w:r w:rsidR="004907D4" w:rsidRPr="00EB57E8">
        <w:rPr>
          <w:rFonts w:ascii="DM Sans" w:hAnsi="DM Sans"/>
          <w:lang w:val="en-US"/>
        </w:rPr>
        <w:t>” peer education</w:t>
      </w:r>
      <w:r w:rsidR="004533F5" w:rsidRPr="00EB57E8">
        <w:rPr>
          <w:rFonts w:ascii="DM Sans" w:hAnsi="DM Sans"/>
          <w:lang w:val="en-US"/>
        </w:rPr>
        <w:t xml:space="preserve"> program led in partnership between Gippsland C</w:t>
      </w:r>
      <w:r w:rsidR="00EB57E8">
        <w:rPr>
          <w:rFonts w:ascii="DM Sans" w:hAnsi="DM Sans"/>
          <w:lang w:val="en-US"/>
        </w:rPr>
        <w:t xml:space="preserve">ASA </w:t>
      </w:r>
      <w:r w:rsidR="004533F5" w:rsidRPr="00EB57E8">
        <w:rPr>
          <w:rFonts w:ascii="DM Sans" w:hAnsi="DM Sans"/>
          <w:lang w:val="en-US"/>
        </w:rPr>
        <w:t xml:space="preserve">and Federation University, </w:t>
      </w:r>
      <w:r w:rsidR="00EB57E8">
        <w:rPr>
          <w:rFonts w:ascii="DM Sans" w:hAnsi="DM Sans"/>
          <w:lang w:val="en-US"/>
        </w:rPr>
        <w:t>and</w:t>
      </w:r>
      <w:r w:rsidR="004533F5" w:rsidRPr="00EB57E8">
        <w:rPr>
          <w:rFonts w:ascii="DM Sans" w:hAnsi="DM Sans"/>
          <w:lang w:val="en-US"/>
        </w:rPr>
        <w:t xml:space="preserve"> “Get the Go Ahead” co</w:t>
      </w:r>
      <w:r w:rsidR="00421C85">
        <w:rPr>
          <w:rFonts w:ascii="DM Sans" w:hAnsi="DM Sans"/>
          <w:lang w:val="en-US"/>
        </w:rPr>
        <w:t>-</w:t>
      </w:r>
      <w:r w:rsidR="004533F5" w:rsidRPr="00EB57E8">
        <w:rPr>
          <w:rFonts w:ascii="DM Sans" w:hAnsi="DM Sans"/>
          <w:lang w:val="en-US"/>
        </w:rPr>
        <w:t xml:space="preserve">design project </w:t>
      </w:r>
      <w:r w:rsidR="004907D4" w:rsidRPr="00EB57E8">
        <w:rPr>
          <w:rFonts w:ascii="DM Sans" w:hAnsi="DM Sans"/>
          <w:lang w:val="en-US"/>
        </w:rPr>
        <w:t>run through Women’s Health in the East.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F774" w14:textId="0D857E01" w:rsidR="0032198D" w:rsidRPr="00033B55" w:rsidRDefault="00917413">
    <w:pPr>
      <w:pStyle w:val="Header"/>
      <w:rPr>
        <w:rStyle w:val="SubtleEmphasis"/>
        <w:sz w:val="19"/>
        <w:szCs w:val="19"/>
      </w:rPr>
    </w:pPr>
    <w:r w:rsidRPr="00033B55">
      <w:rPr>
        <w:rStyle w:val="SubtleEmphasis"/>
        <w:sz w:val="19"/>
        <w:szCs w:val="19"/>
      </w:rPr>
      <w:t>Pleasure and Consent for Women and Gender Diverse People with Disabilities: Discussion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22F5" w14:textId="215D1A75" w:rsidR="00EA40A6" w:rsidRDefault="00AD6634" w:rsidP="00EA40A6">
    <w:pPr>
      <w:pStyle w:val="Header"/>
      <w:rPr>
        <w:rFonts w:ascii="DM Sans 14pt SemiBold" w:hAnsi="DM Sans 14pt SemiBold"/>
        <w:b/>
        <w:bCs/>
        <w:noProof/>
        <w:color w:val="340B41"/>
        <w:sz w:val="20"/>
      </w:rPr>
    </w:pPr>
    <w:r w:rsidRPr="00735C50">
      <w:rPr>
        <w:rFonts w:ascii="DM Sans 14pt" w:hAnsi="DM Sans 14pt"/>
        <w:noProof/>
        <w:color w:val="340B41"/>
      </w:rPr>
      <w:drawing>
        <wp:anchor distT="0" distB="0" distL="114300" distR="114300" simplePos="0" relativeHeight="251658240" behindDoc="0" locked="0" layoutInCell="1" allowOverlap="1" wp14:anchorId="5164B9D9" wp14:editId="495B6F58">
          <wp:simplePos x="0" y="0"/>
          <wp:positionH relativeFrom="column">
            <wp:posOffset>-41275</wp:posOffset>
          </wp:positionH>
          <wp:positionV relativeFrom="paragraph">
            <wp:posOffset>-88265</wp:posOffset>
          </wp:positionV>
          <wp:extent cx="1422400" cy="1600200"/>
          <wp:effectExtent l="0" t="0" r="0" b="0"/>
          <wp:wrapSquare wrapText="bothSides"/>
          <wp:docPr id="1847231087" name="Picture 184723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2400" cy="1600200"/>
                  </a:xfrm>
                  <a:prstGeom prst="rect">
                    <a:avLst/>
                  </a:prstGeom>
                </pic:spPr>
              </pic:pic>
            </a:graphicData>
          </a:graphic>
          <wp14:sizeRelH relativeFrom="page">
            <wp14:pctWidth>0</wp14:pctWidth>
          </wp14:sizeRelH>
          <wp14:sizeRelV relativeFrom="page">
            <wp14:pctHeight>0</wp14:pctHeight>
          </wp14:sizeRelV>
        </wp:anchor>
      </w:drawing>
    </w:r>
  </w:p>
  <w:p w14:paraId="37A6DDA8" w14:textId="6577008D" w:rsidR="00EA40A6" w:rsidRDefault="00EA40A6" w:rsidP="00EA40A6">
    <w:pPr>
      <w:pStyle w:val="Header"/>
      <w:rPr>
        <w:rFonts w:ascii="DM Sans 14pt SemiBold" w:hAnsi="DM Sans 14pt SemiBold"/>
        <w:b/>
        <w:bCs/>
        <w:noProof/>
        <w:color w:val="340B41"/>
        <w:sz w:val="20"/>
      </w:rPr>
    </w:pPr>
  </w:p>
  <w:p w14:paraId="179248E8" w14:textId="77777777" w:rsidR="00EA40A6" w:rsidRDefault="00EA40A6" w:rsidP="00EA40A6">
    <w:pPr>
      <w:pStyle w:val="Header"/>
      <w:rPr>
        <w:rFonts w:ascii="DM Sans 14pt SemiBold" w:hAnsi="DM Sans 14pt SemiBold"/>
        <w:b/>
        <w:bCs/>
        <w:noProof/>
        <w:color w:val="340B41"/>
        <w:sz w:val="20"/>
      </w:rPr>
    </w:pPr>
  </w:p>
  <w:p w14:paraId="2469164D" w14:textId="77777777" w:rsidR="006C385B" w:rsidRDefault="006C385B" w:rsidP="006C385B">
    <w:pPr>
      <w:pStyle w:val="Header"/>
      <w:rPr>
        <w:rFonts w:ascii="DM Sans 14pt SemiBold" w:hAnsi="DM Sans 14pt SemiBold"/>
        <w:b/>
        <w:bCs/>
        <w:noProof/>
        <w:color w:val="340B41"/>
        <w:sz w:val="20"/>
      </w:rPr>
    </w:pPr>
  </w:p>
  <w:p w14:paraId="6E8956F2" w14:textId="50F77F04" w:rsidR="006C385B" w:rsidRDefault="006C385B" w:rsidP="006C385B">
    <w:pPr>
      <w:pStyle w:val="Header"/>
      <w:rPr>
        <w:rFonts w:ascii="DM Sans 14pt SemiBold" w:hAnsi="DM Sans 14pt SemiBold"/>
        <w:b/>
        <w:bCs/>
        <w:noProof/>
        <w:color w:val="340B41"/>
        <w:sz w:val="20"/>
      </w:rPr>
    </w:pPr>
  </w:p>
  <w:p w14:paraId="25D96CFD" w14:textId="77777777" w:rsidR="006C385B" w:rsidRDefault="006C385B" w:rsidP="006C385B">
    <w:pPr>
      <w:pStyle w:val="Header"/>
      <w:rPr>
        <w:rFonts w:ascii="DM Sans 14pt SemiBold" w:hAnsi="DM Sans 14pt SemiBold"/>
        <w:b/>
        <w:bCs/>
        <w:noProof/>
        <w:color w:val="340B41"/>
        <w:sz w:val="20"/>
      </w:rPr>
    </w:pPr>
  </w:p>
  <w:p w14:paraId="7B2DB640" w14:textId="68E4F23C" w:rsidR="0032198D" w:rsidRDefault="00321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4C1C" w14:textId="77777777" w:rsidR="00A0669D" w:rsidRPr="00033B55" w:rsidRDefault="00A0669D" w:rsidP="00A0669D">
    <w:pPr>
      <w:pStyle w:val="Header"/>
      <w:rPr>
        <w:rStyle w:val="SubtleEmphasis"/>
        <w:sz w:val="19"/>
        <w:szCs w:val="19"/>
      </w:rPr>
    </w:pPr>
    <w:r w:rsidRPr="00033B55">
      <w:rPr>
        <w:rStyle w:val="SubtleEmphasis"/>
        <w:sz w:val="19"/>
        <w:szCs w:val="19"/>
      </w:rPr>
      <w:t>Pleasure and Consent for Women and Gender Diverse People with Disabilities: Discussion Paper</w:t>
    </w:r>
  </w:p>
  <w:p w14:paraId="0DEBB92A" w14:textId="4AEFE941" w:rsidR="3C2269FD" w:rsidRDefault="3C2269FD" w:rsidP="49C8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99"/>
    <w:multiLevelType w:val="hybridMultilevel"/>
    <w:tmpl w:val="1100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972F1"/>
    <w:multiLevelType w:val="hybridMultilevel"/>
    <w:tmpl w:val="9C3C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C6E2A"/>
    <w:multiLevelType w:val="multilevel"/>
    <w:tmpl w:val="19926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7644E"/>
    <w:multiLevelType w:val="multilevel"/>
    <w:tmpl w:val="BFF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663A9"/>
    <w:multiLevelType w:val="hybridMultilevel"/>
    <w:tmpl w:val="0CAC95E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483A08"/>
    <w:multiLevelType w:val="hybridMultilevel"/>
    <w:tmpl w:val="011A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80EA2"/>
    <w:multiLevelType w:val="multilevel"/>
    <w:tmpl w:val="435A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8" w15:restartNumberingAfterBreak="0">
    <w:nsid w:val="3C7357BF"/>
    <w:multiLevelType w:val="hybridMultilevel"/>
    <w:tmpl w:val="148CA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25DCB"/>
    <w:multiLevelType w:val="multilevel"/>
    <w:tmpl w:val="EF42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B504B6"/>
    <w:multiLevelType w:val="multilevel"/>
    <w:tmpl w:val="C9B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787736">
    <w:abstractNumId w:val="9"/>
  </w:num>
  <w:num w:numId="2" w16cid:durableId="1295326569">
    <w:abstractNumId w:val="10"/>
  </w:num>
  <w:num w:numId="3" w16cid:durableId="356583110">
    <w:abstractNumId w:val="6"/>
  </w:num>
  <w:num w:numId="4" w16cid:durableId="2099672879">
    <w:abstractNumId w:val="3"/>
  </w:num>
  <w:num w:numId="5" w16cid:durableId="1208840182">
    <w:abstractNumId w:val="2"/>
  </w:num>
  <w:num w:numId="6" w16cid:durableId="2131590246">
    <w:abstractNumId w:val="5"/>
  </w:num>
  <w:num w:numId="7" w16cid:durableId="770855454">
    <w:abstractNumId w:val="0"/>
  </w:num>
  <w:num w:numId="8" w16cid:durableId="813256410">
    <w:abstractNumId w:val="7"/>
  </w:num>
  <w:num w:numId="9" w16cid:durableId="894580616">
    <w:abstractNumId w:val="4"/>
  </w:num>
  <w:num w:numId="10" w16cid:durableId="790510479">
    <w:abstractNumId w:val="1"/>
  </w:num>
  <w:num w:numId="11" w16cid:durableId="12626438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E4"/>
    <w:rsid w:val="0000205E"/>
    <w:rsid w:val="00002157"/>
    <w:rsid w:val="00002D82"/>
    <w:rsid w:val="00005227"/>
    <w:rsid w:val="00005BB1"/>
    <w:rsid w:val="00010779"/>
    <w:rsid w:val="000124E3"/>
    <w:rsid w:val="00012D83"/>
    <w:rsid w:val="00012E2F"/>
    <w:rsid w:val="00013001"/>
    <w:rsid w:val="00013EE3"/>
    <w:rsid w:val="0001473C"/>
    <w:rsid w:val="00014EFD"/>
    <w:rsid w:val="0001576B"/>
    <w:rsid w:val="00015C87"/>
    <w:rsid w:val="0001659C"/>
    <w:rsid w:val="00016F8E"/>
    <w:rsid w:val="0002244C"/>
    <w:rsid w:val="000225E8"/>
    <w:rsid w:val="00023C60"/>
    <w:rsid w:val="00024B65"/>
    <w:rsid w:val="00025DCE"/>
    <w:rsid w:val="000306D3"/>
    <w:rsid w:val="00030777"/>
    <w:rsid w:val="00030907"/>
    <w:rsid w:val="00030BD7"/>
    <w:rsid w:val="00032137"/>
    <w:rsid w:val="0003369B"/>
    <w:rsid w:val="00033B55"/>
    <w:rsid w:val="00034560"/>
    <w:rsid w:val="00034646"/>
    <w:rsid w:val="000355FD"/>
    <w:rsid w:val="00035B84"/>
    <w:rsid w:val="00036535"/>
    <w:rsid w:val="000368A6"/>
    <w:rsid w:val="00036ACD"/>
    <w:rsid w:val="00036F99"/>
    <w:rsid w:val="0003789D"/>
    <w:rsid w:val="00040C6B"/>
    <w:rsid w:val="00042F35"/>
    <w:rsid w:val="00044BFB"/>
    <w:rsid w:val="00045039"/>
    <w:rsid w:val="00046556"/>
    <w:rsid w:val="000473E9"/>
    <w:rsid w:val="00047532"/>
    <w:rsid w:val="00047FAC"/>
    <w:rsid w:val="00050DB2"/>
    <w:rsid w:val="00051EB6"/>
    <w:rsid w:val="00052657"/>
    <w:rsid w:val="00052E58"/>
    <w:rsid w:val="00053487"/>
    <w:rsid w:val="00053708"/>
    <w:rsid w:val="00054898"/>
    <w:rsid w:val="000549D6"/>
    <w:rsid w:val="000558FC"/>
    <w:rsid w:val="00056665"/>
    <w:rsid w:val="00057674"/>
    <w:rsid w:val="00057C4C"/>
    <w:rsid w:val="00060089"/>
    <w:rsid w:val="00061203"/>
    <w:rsid w:val="000629E4"/>
    <w:rsid w:val="00062D91"/>
    <w:rsid w:val="00064A48"/>
    <w:rsid w:val="00065E30"/>
    <w:rsid w:val="000671D9"/>
    <w:rsid w:val="00067C50"/>
    <w:rsid w:val="00071072"/>
    <w:rsid w:val="0007231D"/>
    <w:rsid w:val="00074BE3"/>
    <w:rsid w:val="00075AC3"/>
    <w:rsid w:val="000767D2"/>
    <w:rsid w:val="00082B38"/>
    <w:rsid w:val="0008426D"/>
    <w:rsid w:val="000845B2"/>
    <w:rsid w:val="00085A1D"/>
    <w:rsid w:val="00087377"/>
    <w:rsid w:val="00087566"/>
    <w:rsid w:val="00087591"/>
    <w:rsid w:val="00087AE2"/>
    <w:rsid w:val="00087F43"/>
    <w:rsid w:val="00090D4A"/>
    <w:rsid w:val="00093E1D"/>
    <w:rsid w:val="000947F6"/>
    <w:rsid w:val="00095551"/>
    <w:rsid w:val="000963D0"/>
    <w:rsid w:val="000A0DF5"/>
    <w:rsid w:val="000A17D0"/>
    <w:rsid w:val="000A44CE"/>
    <w:rsid w:val="000A4602"/>
    <w:rsid w:val="000B2B9A"/>
    <w:rsid w:val="000B38EC"/>
    <w:rsid w:val="000B3D92"/>
    <w:rsid w:val="000B4CDE"/>
    <w:rsid w:val="000B5EEA"/>
    <w:rsid w:val="000B6971"/>
    <w:rsid w:val="000B7628"/>
    <w:rsid w:val="000C0A01"/>
    <w:rsid w:val="000C3659"/>
    <w:rsid w:val="000C5F4F"/>
    <w:rsid w:val="000D1ED3"/>
    <w:rsid w:val="000D29E3"/>
    <w:rsid w:val="000D459A"/>
    <w:rsid w:val="000D468B"/>
    <w:rsid w:val="000D6BD3"/>
    <w:rsid w:val="000D76A9"/>
    <w:rsid w:val="000E28A4"/>
    <w:rsid w:val="000E2B43"/>
    <w:rsid w:val="000E4E4B"/>
    <w:rsid w:val="000E52AA"/>
    <w:rsid w:val="000E6A0E"/>
    <w:rsid w:val="000E7F64"/>
    <w:rsid w:val="000F1707"/>
    <w:rsid w:val="000F40E5"/>
    <w:rsid w:val="000F58EA"/>
    <w:rsid w:val="000F595C"/>
    <w:rsid w:val="000F5B71"/>
    <w:rsid w:val="000F5C70"/>
    <w:rsid w:val="000F5FEC"/>
    <w:rsid w:val="000F67ED"/>
    <w:rsid w:val="000F6F6F"/>
    <w:rsid w:val="000F7292"/>
    <w:rsid w:val="000F72E6"/>
    <w:rsid w:val="00101BD8"/>
    <w:rsid w:val="0010260A"/>
    <w:rsid w:val="0010382D"/>
    <w:rsid w:val="00103AF3"/>
    <w:rsid w:val="00104391"/>
    <w:rsid w:val="0010577C"/>
    <w:rsid w:val="0010755B"/>
    <w:rsid w:val="00107700"/>
    <w:rsid w:val="00107958"/>
    <w:rsid w:val="00107AEE"/>
    <w:rsid w:val="00107E3B"/>
    <w:rsid w:val="00110971"/>
    <w:rsid w:val="00110ACA"/>
    <w:rsid w:val="001114BA"/>
    <w:rsid w:val="00111EC1"/>
    <w:rsid w:val="00112932"/>
    <w:rsid w:val="00112DF4"/>
    <w:rsid w:val="00113A3A"/>
    <w:rsid w:val="00113A6B"/>
    <w:rsid w:val="00115F48"/>
    <w:rsid w:val="00116588"/>
    <w:rsid w:val="00117E06"/>
    <w:rsid w:val="00121A77"/>
    <w:rsid w:val="00122542"/>
    <w:rsid w:val="00123608"/>
    <w:rsid w:val="00123ADB"/>
    <w:rsid w:val="00124B70"/>
    <w:rsid w:val="0012553E"/>
    <w:rsid w:val="00126FC3"/>
    <w:rsid w:val="001316B8"/>
    <w:rsid w:val="00132C31"/>
    <w:rsid w:val="00133185"/>
    <w:rsid w:val="001334CE"/>
    <w:rsid w:val="00134623"/>
    <w:rsid w:val="001359CE"/>
    <w:rsid w:val="0014081D"/>
    <w:rsid w:val="00140CE3"/>
    <w:rsid w:val="00141664"/>
    <w:rsid w:val="00141DFB"/>
    <w:rsid w:val="00142503"/>
    <w:rsid w:val="0014354F"/>
    <w:rsid w:val="0014450F"/>
    <w:rsid w:val="001461AD"/>
    <w:rsid w:val="001462D1"/>
    <w:rsid w:val="00153CB1"/>
    <w:rsid w:val="00155805"/>
    <w:rsid w:val="0015797B"/>
    <w:rsid w:val="00160531"/>
    <w:rsid w:val="00160DEA"/>
    <w:rsid w:val="00162599"/>
    <w:rsid w:val="00162A99"/>
    <w:rsid w:val="00162B4A"/>
    <w:rsid w:val="00163199"/>
    <w:rsid w:val="001642F6"/>
    <w:rsid w:val="00166115"/>
    <w:rsid w:val="00167644"/>
    <w:rsid w:val="00167C7C"/>
    <w:rsid w:val="001703A8"/>
    <w:rsid w:val="0017083E"/>
    <w:rsid w:val="00171D5C"/>
    <w:rsid w:val="0017207F"/>
    <w:rsid w:val="00172297"/>
    <w:rsid w:val="00183D85"/>
    <w:rsid w:val="00185743"/>
    <w:rsid w:val="00186427"/>
    <w:rsid w:val="001874E9"/>
    <w:rsid w:val="0018775A"/>
    <w:rsid w:val="00187AB7"/>
    <w:rsid w:val="0019203A"/>
    <w:rsid w:val="00193FB5"/>
    <w:rsid w:val="00194170"/>
    <w:rsid w:val="001944E8"/>
    <w:rsid w:val="00194807"/>
    <w:rsid w:val="00196252"/>
    <w:rsid w:val="00197971"/>
    <w:rsid w:val="001A0802"/>
    <w:rsid w:val="001A11EA"/>
    <w:rsid w:val="001A2F57"/>
    <w:rsid w:val="001A4C9A"/>
    <w:rsid w:val="001A4D1C"/>
    <w:rsid w:val="001A5746"/>
    <w:rsid w:val="001A66BD"/>
    <w:rsid w:val="001A73E4"/>
    <w:rsid w:val="001B03F6"/>
    <w:rsid w:val="001B0C52"/>
    <w:rsid w:val="001B1FC5"/>
    <w:rsid w:val="001B3E52"/>
    <w:rsid w:val="001B48A8"/>
    <w:rsid w:val="001B4D95"/>
    <w:rsid w:val="001B63CC"/>
    <w:rsid w:val="001B75E9"/>
    <w:rsid w:val="001C21B3"/>
    <w:rsid w:val="001C28EF"/>
    <w:rsid w:val="001C2EFE"/>
    <w:rsid w:val="001C3EC7"/>
    <w:rsid w:val="001C5D3B"/>
    <w:rsid w:val="001D064B"/>
    <w:rsid w:val="001D1F95"/>
    <w:rsid w:val="001D27DB"/>
    <w:rsid w:val="001D28D9"/>
    <w:rsid w:val="001D2C39"/>
    <w:rsid w:val="001D4838"/>
    <w:rsid w:val="001D4CCF"/>
    <w:rsid w:val="001D4D1D"/>
    <w:rsid w:val="001D5619"/>
    <w:rsid w:val="001D5791"/>
    <w:rsid w:val="001D628E"/>
    <w:rsid w:val="001D7D3D"/>
    <w:rsid w:val="001E187F"/>
    <w:rsid w:val="001E3A57"/>
    <w:rsid w:val="001E47A2"/>
    <w:rsid w:val="001F2340"/>
    <w:rsid w:val="001F3D58"/>
    <w:rsid w:val="001F4A83"/>
    <w:rsid w:val="001F5DF5"/>
    <w:rsid w:val="001F7C47"/>
    <w:rsid w:val="00201C68"/>
    <w:rsid w:val="00206BA8"/>
    <w:rsid w:val="00206C30"/>
    <w:rsid w:val="00211F87"/>
    <w:rsid w:val="00213D20"/>
    <w:rsid w:val="00215AD6"/>
    <w:rsid w:val="0021796F"/>
    <w:rsid w:val="002209EF"/>
    <w:rsid w:val="00221C86"/>
    <w:rsid w:val="00223035"/>
    <w:rsid w:val="002231CD"/>
    <w:rsid w:val="00223ECB"/>
    <w:rsid w:val="0022613D"/>
    <w:rsid w:val="002261CC"/>
    <w:rsid w:val="00226A55"/>
    <w:rsid w:val="00226D47"/>
    <w:rsid w:val="00227B34"/>
    <w:rsid w:val="002300FD"/>
    <w:rsid w:val="00230A91"/>
    <w:rsid w:val="002311AE"/>
    <w:rsid w:val="002324C3"/>
    <w:rsid w:val="00232604"/>
    <w:rsid w:val="002341DE"/>
    <w:rsid w:val="002349AC"/>
    <w:rsid w:val="00234F8B"/>
    <w:rsid w:val="00237AB8"/>
    <w:rsid w:val="00240EAD"/>
    <w:rsid w:val="002413B7"/>
    <w:rsid w:val="00241D52"/>
    <w:rsid w:val="00243A56"/>
    <w:rsid w:val="002445D4"/>
    <w:rsid w:val="002460F7"/>
    <w:rsid w:val="00250472"/>
    <w:rsid w:val="00250B67"/>
    <w:rsid w:val="00252188"/>
    <w:rsid w:val="00252236"/>
    <w:rsid w:val="00254069"/>
    <w:rsid w:val="002540DE"/>
    <w:rsid w:val="00254676"/>
    <w:rsid w:val="00260334"/>
    <w:rsid w:val="00260AAA"/>
    <w:rsid w:val="00260B94"/>
    <w:rsid w:val="00262175"/>
    <w:rsid w:val="00262869"/>
    <w:rsid w:val="002629ED"/>
    <w:rsid w:val="002637AE"/>
    <w:rsid w:val="00263B03"/>
    <w:rsid w:val="00266146"/>
    <w:rsid w:val="00266497"/>
    <w:rsid w:val="00266BDF"/>
    <w:rsid w:val="00267026"/>
    <w:rsid w:val="00267608"/>
    <w:rsid w:val="00267F9C"/>
    <w:rsid w:val="00273573"/>
    <w:rsid w:val="0027421A"/>
    <w:rsid w:val="002746E6"/>
    <w:rsid w:val="00275BF4"/>
    <w:rsid w:val="00276E35"/>
    <w:rsid w:val="00276EF4"/>
    <w:rsid w:val="00277CD2"/>
    <w:rsid w:val="00281C52"/>
    <w:rsid w:val="0028288C"/>
    <w:rsid w:val="00283722"/>
    <w:rsid w:val="00283750"/>
    <w:rsid w:val="002856EB"/>
    <w:rsid w:val="00286417"/>
    <w:rsid w:val="002900C5"/>
    <w:rsid w:val="00290386"/>
    <w:rsid w:val="002907BD"/>
    <w:rsid w:val="00290F2B"/>
    <w:rsid w:val="002913A0"/>
    <w:rsid w:val="00291508"/>
    <w:rsid w:val="00293E84"/>
    <w:rsid w:val="00294AB1"/>
    <w:rsid w:val="0029513C"/>
    <w:rsid w:val="00295448"/>
    <w:rsid w:val="00295814"/>
    <w:rsid w:val="002967B6"/>
    <w:rsid w:val="00296CED"/>
    <w:rsid w:val="00297B8C"/>
    <w:rsid w:val="002A06FA"/>
    <w:rsid w:val="002A25EE"/>
    <w:rsid w:val="002A30BA"/>
    <w:rsid w:val="002A58CC"/>
    <w:rsid w:val="002A5ED2"/>
    <w:rsid w:val="002A77CF"/>
    <w:rsid w:val="002A7C9A"/>
    <w:rsid w:val="002B1DAF"/>
    <w:rsid w:val="002B2B77"/>
    <w:rsid w:val="002B5199"/>
    <w:rsid w:val="002B72AB"/>
    <w:rsid w:val="002B7D5E"/>
    <w:rsid w:val="002C0068"/>
    <w:rsid w:val="002C236B"/>
    <w:rsid w:val="002C3A83"/>
    <w:rsid w:val="002C65FB"/>
    <w:rsid w:val="002C6654"/>
    <w:rsid w:val="002C7F70"/>
    <w:rsid w:val="002D026F"/>
    <w:rsid w:val="002D395B"/>
    <w:rsid w:val="002D427D"/>
    <w:rsid w:val="002D5975"/>
    <w:rsid w:val="002D670C"/>
    <w:rsid w:val="002D6805"/>
    <w:rsid w:val="002D69A6"/>
    <w:rsid w:val="002D6E3C"/>
    <w:rsid w:val="002D77FA"/>
    <w:rsid w:val="002E398C"/>
    <w:rsid w:val="002E3A11"/>
    <w:rsid w:val="002E3E30"/>
    <w:rsid w:val="002E67D9"/>
    <w:rsid w:val="002E69EF"/>
    <w:rsid w:val="002E6C45"/>
    <w:rsid w:val="002E7A5A"/>
    <w:rsid w:val="002F10E4"/>
    <w:rsid w:val="002F34F0"/>
    <w:rsid w:val="002F3FD5"/>
    <w:rsid w:val="002F446E"/>
    <w:rsid w:val="002F6187"/>
    <w:rsid w:val="002F7DC4"/>
    <w:rsid w:val="00300B7D"/>
    <w:rsid w:val="00301871"/>
    <w:rsid w:val="003039B3"/>
    <w:rsid w:val="00303D84"/>
    <w:rsid w:val="00304172"/>
    <w:rsid w:val="00304521"/>
    <w:rsid w:val="00304778"/>
    <w:rsid w:val="0030482A"/>
    <w:rsid w:val="0030669B"/>
    <w:rsid w:val="00306CE5"/>
    <w:rsid w:val="00307099"/>
    <w:rsid w:val="00310D72"/>
    <w:rsid w:val="00310EF4"/>
    <w:rsid w:val="00312228"/>
    <w:rsid w:val="003124E2"/>
    <w:rsid w:val="003127F4"/>
    <w:rsid w:val="00313546"/>
    <w:rsid w:val="00313931"/>
    <w:rsid w:val="003146C1"/>
    <w:rsid w:val="003152C8"/>
    <w:rsid w:val="003166EB"/>
    <w:rsid w:val="00321180"/>
    <w:rsid w:val="00321612"/>
    <w:rsid w:val="0032198D"/>
    <w:rsid w:val="00322E2B"/>
    <w:rsid w:val="003235BE"/>
    <w:rsid w:val="00325283"/>
    <w:rsid w:val="00325DEF"/>
    <w:rsid w:val="00325F83"/>
    <w:rsid w:val="0033437B"/>
    <w:rsid w:val="00335847"/>
    <w:rsid w:val="00335AAC"/>
    <w:rsid w:val="003405BA"/>
    <w:rsid w:val="00343219"/>
    <w:rsid w:val="00347D32"/>
    <w:rsid w:val="00347DC4"/>
    <w:rsid w:val="00350451"/>
    <w:rsid w:val="00353C5C"/>
    <w:rsid w:val="0035416B"/>
    <w:rsid w:val="00355247"/>
    <w:rsid w:val="003555A8"/>
    <w:rsid w:val="0035620C"/>
    <w:rsid w:val="003562DE"/>
    <w:rsid w:val="0035777D"/>
    <w:rsid w:val="00360083"/>
    <w:rsid w:val="003619D1"/>
    <w:rsid w:val="00361FA3"/>
    <w:rsid w:val="00362571"/>
    <w:rsid w:val="00365845"/>
    <w:rsid w:val="00365C6A"/>
    <w:rsid w:val="00366E5B"/>
    <w:rsid w:val="00372A9B"/>
    <w:rsid w:val="00372AD1"/>
    <w:rsid w:val="00373F8D"/>
    <w:rsid w:val="003740DE"/>
    <w:rsid w:val="00374CFD"/>
    <w:rsid w:val="00375687"/>
    <w:rsid w:val="00377232"/>
    <w:rsid w:val="00380E88"/>
    <w:rsid w:val="00382004"/>
    <w:rsid w:val="00383E96"/>
    <w:rsid w:val="00384197"/>
    <w:rsid w:val="0038775F"/>
    <w:rsid w:val="003877FF"/>
    <w:rsid w:val="003914C2"/>
    <w:rsid w:val="003914DC"/>
    <w:rsid w:val="0039169A"/>
    <w:rsid w:val="00392EBE"/>
    <w:rsid w:val="00394A73"/>
    <w:rsid w:val="00394D1A"/>
    <w:rsid w:val="003965DD"/>
    <w:rsid w:val="00397E39"/>
    <w:rsid w:val="003A0B36"/>
    <w:rsid w:val="003A2D7C"/>
    <w:rsid w:val="003A32A5"/>
    <w:rsid w:val="003A3500"/>
    <w:rsid w:val="003A3D0C"/>
    <w:rsid w:val="003A499D"/>
    <w:rsid w:val="003A6171"/>
    <w:rsid w:val="003A6449"/>
    <w:rsid w:val="003A7E22"/>
    <w:rsid w:val="003B0164"/>
    <w:rsid w:val="003B2404"/>
    <w:rsid w:val="003B274C"/>
    <w:rsid w:val="003B31A7"/>
    <w:rsid w:val="003B324E"/>
    <w:rsid w:val="003B3456"/>
    <w:rsid w:val="003B40FB"/>
    <w:rsid w:val="003B4457"/>
    <w:rsid w:val="003B6425"/>
    <w:rsid w:val="003B74DA"/>
    <w:rsid w:val="003C0000"/>
    <w:rsid w:val="003C299A"/>
    <w:rsid w:val="003C3A22"/>
    <w:rsid w:val="003C4E2F"/>
    <w:rsid w:val="003C5977"/>
    <w:rsid w:val="003C6F18"/>
    <w:rsid w:val="003C7E36"/>
    <w:rsid w:val="003D2830"/>
    <w:rsid w:val="003D38AF"/>
    <w:rsid w:val="003D44A4"/>
    <w:rsid w:val="003D57DA"/>
    <w:rsid w:val="003D6B9B"/>
    <w:rsid w:val="003D6C27"/>
    <w:rsid w:val="003D6C85"/>
    <w:rsid w:val="003D79FF"/>
    <w:rsid w:val="003E0907"/>
    <w:rsid w:val="003E0C05"/>
    <w:rsid w:val="003E12DB"/>
    <w:rsid w:val="003E2235"/>
    <w:rsid w:val="003E313E"/>
    <w:rsid w:val="003E4264"/>
    <w:rsid w:val="003E48A1"/>
    <w:rsid w:val="003E4996"/>
    <w:rsid w:val="003E4DCB"/>
    <w:rsid w:val="003E5A64"/>
    <w:rsid w:val="003E5C4B"/>
    <w:rsid w:val="003E611C"/>
    <w:rsid w:val="003F05BE"/>
    <w:rsid w:val="003F0677"/>
    <w:rsid w:val="003F0993"/>
    <w:rsid w:val="003F38C5"/>
    <w:rsid w:val="003F4501"/>
    <w:rsid w:val="003F54D9"/>
    <w:rsid w:val="003F62B8"/>
    <w:rsid w:val="003F73C9"/>
    <w:rsid w:val="00400598"/>
    <w:rsid w:val="00400DB0"/>
    <w:rsid w:val="00400EE4"/>
    <w:rsid w:val="00402CE8"/>
    <w:rsid w:val="004047D1"/>
    <w:rsid w:val="00404FF2"/>
    <w:rsid w:val="004053BA"/>
    <w:rsid w:val="00405587"/>
    <w:rsid w:val="00407443"/>
    <w:rsid w:val="00411770"/>
    <w:rsid w:val="00412057"/>
    <w:rsid w:val="004124F8"/>
    <w:rsid w:val="00412BB9"/>
    <w:rsid w:val="00413B4A"/>
    <w:rsid w:val="00421C85"/>
    <w:rsid w:val="00423D40"/>
    <w:rsid w:val="00423FD3"/>
    <w:rsid w:val="0042444C"/>
    <w:rsid w:val="00427868"/>
    <w:rsid w:val="00430A8D"/>
    <w:rsid w:val="0043406A"/>
    <w:rsid w:val="00436FE3"/>
    <w:rsid w:val="00441757"/>
    <w:rsid w:val="004425DC"/>
    <w:rsid w:val="004429A8"/>
    <w:rsid w:val="00442FAE"/>
    <w:rsid w:val="00451383"/>
    <w:rsid w:val="00451659"/>
    <w:rsid w:val="00451AC8"/>
    <w:rsid w:val="0045262A"/>
    <w:rsid w:val="004533F5"/>
    <w:rsid w:val="0045687B"/>
    <w:rsid w:val="004613B3"/>
    <w:rsid w:val="00461718"/>
    <w:rsid w:val="00461C36"/>
    <w:rsid w:val="00464307"/>
    <w:rsid w:val="0046512B"/>
    <w:rsid w:val="0046635D"/>
    <w:rsid w:val="004676DF"/>
    <w:rsid w:val="004709AD"/>
    <w:rsid w:val="00471F8E"/>
    <w:rsid w:val="00471F9B"/>
    <w:rsid w:val="00472270"/>
    <w:rsid w:val="00473BEE"/>
    <w:rsid w:val="004747F3"/>
    <w:rsid w:val="00474C3B"/>
    <w:rsid w:val="004757F9"/>
    <w:rsid w:val="0047596C"/>
    <w:rsid w:val="0047726B"/>
    <w:rsid w:val="0047734A"/>
    <w:rsid w:val="004773D2"/>
    <w:rsid w:val="0047743A"/>
    <w:rsid w:val="00480089"/>
    <w:rsid w:val="00480746"/>
    <w:rsid w:val="0048183E"/>
    <w:rsid w:val="00484D05"/>
    <w:rsid w:val="00484D9F"/>
    <w:rsid w:val="0049002F"/>
    <w:rsid w:val="00490266"/>
    <w:rsid w:val="0049053F"/>
    <w:rsid w:val="004907D4"/>
    <w:rsid w:val="00491EDF"/>
    <w:rsid w:val="0049366C"/>
    <w:rsid w:val="00493A86"/>
    <w:rsid w:val="00493AC4"/>
    <w:rsid w:val="0049460B"/>
    <w:rsid w:val="00497B2D"/>
    <w:rsid w:val="004A4793"/>
    <w:rsid w:val="004A5624"/>
    <w:rsid w:val="004B06AC"/>
    <w:rsid w:val="004B0AF5"/>
    <w:rsid w:val="004B0B27"/>
    <w:rsid w:val="004B40B9"/>
    <w:rsid w:val="004B48B7"/>
    <w:rsid w:val="004B4DC1"/>
    <w:rsid w:val="004C0181"/>
    <w:rsid w:val="004C01CF"/>
    <w:rsid w:val="004C04E0"/>
    <w:rsid w:val="004C055D"/>
    <w:rsid w:val="004C4463"/>
    <w:rsid w:val="004C47C3"/>
    <w:rsid w:val="004C4F61"/>
    <w:rsid w:val="004C7EB7"/>
    <w:rsid w:val="004D0FC7"/>
    <w:rsid w:val="004D12E8"/>
    <w:rsid w:val="004D4363"/>
    <w:rsid w:val="004D463F"/>
    <w:rsid w:val="004D5429"/>
    <w:rsid w:val="004E5BAF"/>
    <w:rsid w:val="004E6D33"/>
    <w:rsid w:val="004E7B57"/>
    <w:rsid w:val="004F1A20"/>
    <w:rsid w:val="004F2E17"/>
    <w:rsid w:val="004F639B"/>
    <w:rsid w:val="004F7CEF"/>
    <w:rsid w:val="004F7DA4"/>
    <w:rsid w:val="004F7EFB"/>
    <w:rsid w:val="00501EAD"/>
    <w:rsid w:val="0050206C"/>
    <w:rsid w:val="005052BE"/>
    <w:rsid w:val="00505346"/>
    <w:rsid w:val="005077BF"/>
    <w:rsid w:val="0051315C"/>
    <w:rsid w:val="00513ED7"/>
    <w:rsid w:val="00515825"/>
    <w:rsid w:val="00515C3F"/>
    <w:rsid w:val="00520261"/>
    <w:rsid w:val="005208AA"/>
    <w:rsid w:val="00520DC4"/>
    <w:rsid w:val="00527058"/>
    <w:rsid w:val="00530C6C"/>
    <w:rsid w:val="005332E3"/>
    <w:rsid w:val="00533F5F"/>
    <w:rsid w:val="00534488"/>
    <w:rsid w:val="005400EF"/>
    <w:rsid w:val="00540F32"/>
    <w:rsid w:val="0054505F"/>
    <w:rsid w:val="00545491"/>
    <w:rsid w:val="00545808"/>
    <w:rsid w:val="00550B45"/>
    <w:rsid w:val="005517BA"/>
    <w:rsid w:val="00552292"/>
    <w:rsid w:val="00555190"/>
    <w:rsid w:val="00555433"/>
    <w:rsid w:val="005558A7"/>
    <w:rsid w:val="005571FE"/>
    <w:rsid w:val="0055799A"/>
    <w:rsid w:val="00557AA4"/>
    <w:rsid w:val="00560BA4"/>
    <w:rsid w:val="00561CC2"/>
    <w:rsid w:val="005636BF"/>
    <w:rsid w:val="005637C2"/>
    <w:rsid w:val="005660CD"/>
    <w:rsid w:val="00567628"/>
    <w:rsid w:val="0057269A"/>
    <w:rsid w:val="00573025"/>
    <w:rsid w:val="0057434F"/>
    <w:rsid w:val="00576438"/>
    <w:rsid w:val="00577147"/>
    <w:rsid w:val="005778D7"/>
    <w:rsid w:val="00581ABB"/>
    <w:rsid w:val="00583B96"/>
    <w:rsid w:val="005842EC"/>
    <w:rsid w:val="00584AC7"/>
    <w:rsid w:val="00584DBC"/>
    <w:rsid w:val="00585530"/>
    <w:rsid w:val="005924F1"/>
    <w:rsid w:val="005948F8"/>
    <w:rsid w:val="005A116E"/>
    <w:rsid w:val="005A2C4B"/>
    <w:rsid w:val="005A54E4"/>
    <w:rsid w:val="005A69BD"/>
    <w:rsid w:val="005B1002"/>
    <w:rsid w:val="005B1312"/>
    <w:rsid w:val="005B222A"/>
    <w:rsid w:val="005B2956"/>
    <w:rsid w:val="005B55A7"/>
    <w:rsid w:val="005B55D2"/>
    <w:rsid w:val="005C0007"/>
    <w:rsid w:val="005C0A3B"/>
    <w:rsid w:val="005C0EA8"/>
    <w:rsid w:val="005C1E98"/>
    <w:rsid w:val="005C1FDC"/>
    <w:rsid w:val="005C2DF4"/>
    <w:rsid w:val="005C4DD0"/>
    <w:rsid w:val="005C69B2"/>
    <w:rsid w:val="005D036F"/>
    <w:rsid w:val="005D0DCA"/>
    <w:rsid w:val="005D0ED2"/>
    <w:rsid w:val="005D1874"/>
    <w:rsid w:val="005D2021"/>
    <w:rsid w:val="005D2A72"/>
    <w:rsid w:val="005D2BC8"/>
    <w:rsid w:val="005D3219"/>
    <w:rsid w:val="005D5987"/>
    <w:rsid w:val="005D6F6F"/>
    <w:rsid w:val="005E7F11"/>
    <w:rsid w:val="005F04A0"/>
    <w:rsid w:val="005F2742"/>
    <w:rsid w:val="005F63CB"/>
    <w:rsid w:val="005F6436"/>
    <w:rsid w:val="005F75E2"/>
    <w:rsid w:val="0060026C"/>
    <w:rsid w:val="0060290F"/>
    <w:rsid w:val="0060557A"/>
    <w:rsid w:val="0060699C"/>
    <w:rsid w:val="00606C0A"/>
    <w:rsid w:val="00606FF6"/>
    <w:rsid w:val="00607DA7"/>
    <w:rsid w:val="006101BA"/>
    <w:rsid w:val="006115D7"/>
    <w:rsid w:val="0061168E"/>
    <w:rsid w:val="00613027"/>
    <w:rsid w:val="006143C8"/>
    <w:rsid w:val="00615675"/>
    <w:rsid w:val="00616810"/>
    <w:rsid w:val="006172DA"/>
    <w:rsid w:val="00617DBC"/>
    <w:rsid w:val="0062040C"/>
    <w:rsid w:val="0062097E"/>
    <w:rsid w:val="00621469"/>
    <w:rsid w:val="00621855"/>
    <w:rsid w:val="00621D87"/>
    <w:rsid w:val="00622A70"/>
    <w:rsid w:val="0062306D"/>
    <w:rsid w:val="00623FC3"/>
    <w:rsid w:val="006245EF"/>
    <w:rsid w:val="00624B6F"/>
    <w:rsid w:val="006257A9"/>
    <w:rsid w:val="00627C9B"/>
    <w:rsid w:val="006306D5"/>
    <w:rsid w:val="006306FD"/>
    <w:rsid w:val="00630DB9"/>
    <w:rsid w:val="006358BC"/>
    <w:rsid w:val="00644BE7"/>
    <w:rsid w:val="00647878"/>
    <w:rsid w:val="00650E9A"/>
    <w:rsid w:val="00651042"/>
    <w:rsid w:val="00651C4A"/>
    <w:rsid w:val="00652467"/>
    <w:rsid w:val="00652BB6"/>
    <w:rsid w:val="00653B28"/>
    <w:rsid w:val="00654061"/>
    <w:rsid w:val="006545A4"/>
    <w:rsid w:val="00656F1E"/>
    <w:rsid w:val="00656F56"/>
    <w:rsid w:val="006606FD"/>
    <w:rsid w:val="006611AE"/>
    <w:rsid w:val="00662195"/>
    <w:rsid w:val="00662A52"/>
    <w:rsid w:val="00662C92"/>
    <w:rsid w:val="00662E21"/>
    <w:rsid w:val="00664258"/>
    <w:rsid w:val="00665309"/>
    <w:rsid w:val="0066550C"/>
    <w:rsid w:val="00666A7A"/>
    <w:rsid w:val="00671972"/>
    <w:rsid w:val="00672B28"/>
    <w:rsid w:val="00674FB9"/>
    <w:rsid w:val="0067670C"/>
    <w:rsid w:val="0067701A"/>
    <w:rsid w:val="00682528"/>
    <w:rsid w:val="0068332A"/>
    <w:rsid w:val="00683638"/>
    <w:rsid w:val="006844A3"/>
    <w:rsid w:val="00687EF5"/>
    <w:rsid w:val="00690816"/>
    <w:rsid w:val="00691E02"/>
    <w:rsid w:val="0069286F"/>
    <w:rsid w:val="00693518"/>
    <w:rsid w:val="006941D0"/>
    <w:rsid w:val="006943EA"/>
    <w:rsid w:val="00695B3F"/>
    <w:rsid w:val="006964C1"/>
    <w:rsid w:val="0069692E"/>
    <w:rsid w:val="00696A7A"/>
    <w:rsid w:val="00697131"/>
    <w:rsid w:val="006A1140"/>
    <w:rsid w:val="006A1CFE"/>
    <w:rsid w:val="006A26FA"/>
    <w:rsid w:val="006A433E"/>
    <w:rsid w:val="006A66E2"/>
    <w:rsid w:val="006B32C0"/>
    <w:rsid w:val="006B34AE"/>
    <w:rsid w:val="006B4ED2"/>
    <w:rsid w:val="006B512F"/>
    <w:rsid w:val="006B60CF"/>
    <w:rsid w:val="006C050F"/>
    <w:rsid w:val="006C26E6"/>
    <w:rsid w:val="006C311E"/>
    <w:rsid w:val="006C385B"/>
    <w:rsid w:val="006C4589"/>
    <w:rsid w:val="006C5BF3"/>
    <w:rsid w:val="006C5ED6"/>
    <w:rsid w:val="006C61E2"/>
    <w:rsid w:val="006C78DA"/>
    <w:rsid w:val="006C7B3C"/>
    <w:rsid w:val="006D0201"/>
    <w:rsid w:val="006D178C"/>
    <w:rsid w:val="006D1FF6"/>
    <w:rsid w:val="006D6057"/>
    <w:rsid w:val="006E0041"/>
    <w:rsid w:val="006E0DB1"/>
    <w:rsid w:val="006E53F4"/>
    <w:rsid w:val="006E6462"/>
    <w:rsid w:val="006E78C9"/>
    <w:rsid w:val="006F004C"/>
    <w:rsid w:val="006F3215"/>
    <w:rsid w:val="006F430A"/>
    <w:rsid w:val="006F5ADB"/>
    <w:rsid w:val="006F5B16"/>
    <w:rsid w:val="007048AA"/>
    <w:rsid w:val="00704B71"/>
    <w:rsid w:val="007065BF"/>
    <w:rsid w:val="00707399"/>
    <w:rsid w:val="00707BB0"/>
    <w:rsid w:val="00712237"/>
    <w:rsid w:val="00712C5C"/>
    <w:rsid w:val="00712C9C"/>
    <w:rsid w:val="007130B1"/>
    <w:rsid w:val="007159FA"/>
    <w:rsid w:val="00716645"/>
    <w:rsid w:val="00717C10"/>
    <w:rsid w:val="00717FC3"/>
    <w:rsid w:val="00722B3C"/>
    <w:rsid w:val="0072309F"/>
    <w:rsid w:val="0072465C"/>
    <w:rsid w:val="00725080"/>
    <w:rsid w:val="00725358"/>
    <w:rsid w:val="00725F45"/>
    <w:rsid w:val="00726307"/>
    <w:rsid w:val="00727B3C"/>
    <w:rsid w:val="00731100"/>
    <w:rsid w:val="0073379B"/>
    <w:rsid w:val="00734587"/>
    <w:rsid w:val="00734D65"/>
    <w:rsid w:val="00735C89"/>
    <w:rsid w:val="0073613C"/>
    <w:rsid w:val="00741ED2"/>
    <w:rsid w:val="00743C13"/>
    <w:rsid w:val="00744785"/>
    <w:rsid w:val="007458BA"/>
    <w:rsid w:val="00745C55"/>
    <w:rsid w:val="00745CB1"/>
    <w:rsid w:val="00745EBC"/>
    <w:rsid w:val="007462A1"/>
    <w:rsid w:val="00747AC5"/>
    <w:rsid w:val="00747AF6"/>
    <w:rsid w:val="00750B0D"/>
    <w:rsid w:val="00751510"/>
    <w:rsid w:val="007537DD"/>
    <w:rsid w:val="00756698"/>
    <w:rsid w:val="00766AE3"/>
    <w:rsid w:val="00766C6D"/>
    <w:rsid w:val="00773AF8"/>
    <w:rsid w:val="0078206E"/>
    <w:rsid w:val="0078208F"/>
    <w:rsid w:val="0078299C"/>
    <w:rsid w:val="0078323C"/>
    <w:rsid w:val="0078621E"/>
    <w:rsid w:val="0078696E"/>
    <w:rsid w:val="00786E14"/>
    <w:rsid w:val="007871B9"/>
    <w:rsid w:val="00790262"/>
    <w:rsid w:val="007905CE"/>
    <w:rsid w:val="007908EF"/>
    <w:rsid w:val="007936D3"/>
    <w:rsid w:val="00793A0E"/>
    <w:rsid w:val="00794DD6"/>
    <w:rsid w:val="007978AF"/>
    <w:rsid w:val="00797A07"/>
    <w:rsid w:val="00797A3B"/>
    <w:rsid w:val="00797FC2"/>
    <w:rsid w:val="007A0FC2"/>
    <w:rsid w:val="007A2F65"/>
    <w:rsid w:val="007A3125"/>
    <w:rsid w:val="007A4439"/>
    <w:rsid w:val="007A567B"/>
    <w:rsid w:val="007A5D3B"/>
    <w:rsid w:val="007A5D6C"/>
    <w:rsid w:val="007A64C2"/>
    <w:rsid w:val="007B1848"/>
    <w:rsid w:val="007B1C27"/>
    <w:rsid w:val="007B2D8B"/>
    <w:rsid w:val="007B3AED"/>
    <w:rsid w:val="007B6268"/>
    <w:rsid w:val="007B6439"/>
    <w:rsid w:val="007B6C1D"/>
    <w:rsid w:val="007C16F1"/>
    <w:rsid w:val="007C1B99"/>
    <w:rsid w:val="007C2F74"/>
    <w:rsid w:val="007C4FB7"/>
    <w:rsid w:val="007C65C1"/>
    <w:rsid w:val="007C6F1D"/>
    <w:rsid w:val="007C72ED"/>
    <w:rsid w:val="007C7879"/>
    <w:rsid w:val="007D11DF"/>
    <w:rsid w:val="007D2B2C"/>
    <w:rsid w:val="007D2BB5"/>
    <w:rsid w:val="007D2F5C"/>
    <w:rsid w:val="007D4631"/>
    <w:rsid w:val="007D6130"/>
    <w:rsid w:val="007D72AC"/>
    <w:rsid w:val="007E1272"/>
    <w:rsid w:val="007E43C3"/>
    <w:rsid w:val="007E6B50"/>
    <w:rsid w:val="007E744B"/>
    <w:rsid w:val="007F0381"/>
    <w:rsid w:val="007F0947"/>
    <w:rsid w:val="007F248E"/>
    <w:rsid w:val="007F522B"/>
    <w:rsid w:val="007F7E3C"/>
    <w:rsid w:val="00800765"/>
    <w:rsid w:val="00801C02"/>
    <w:rsid w:val="00803DCE"/>
    <w:rsid w:val="008044B9"/>
    <w:rsid w:val="00805F38"/>
    <w:rsid w:val="00806033"/>
    <w:rsid w:val="008063CB"/>
    <w:rsid w:val="008072D4"/>
    <w:rsid w:val="008102D1"/>
    <w:rsid w:val="008124C8"/>
    <w:rsid w:val="00813AD1"/>
    <w:rsid w:val="00813C53"/>
    <w:rsid w:val="008140D1"/>
    <w:rsid w:val="008141CE"/>
    <w:rsid w:val="00815587"/>
    <w:rsid w:val="0082050A"/>
    <w:rsid w:val="00820AB5"/>
    <w:rsid w:val="00820F25"/>
    <w:rsid w:val="00822B0C"/>
    <w:rsid w:val="00822B1F"/>
    <w:rsid w:val="00826CDB"/>
    <w:rsid w:val="00830046"/>
    <w:rsid w:val="00831514"/>
    <w:rsid w:val="00831DB0"/>
    <w:rsid w:val="008327C4"/>
    <w:rsid w:val="008332ED"/>
    <w:rsid w:val="008345B4"/>
    <w:rsid w:val="00835569"/>
    <w:rsid w:val="00835C21"/>
    <w:rsid w:val="008360F3"/>
    <w:rsid w:val="00836543"/>
    <w:rsid w:val="0084029D"/>
    <w:rsid w:val="00843D5F"/>
    <w:rsid w:val="00843F72"/>
    <w:rsid w:val="00844AF3"/>
    <w:rsid w:val="00846090"/>
    <w:rsid w:val="008475CE"/>
    <w:rsid w:val="008479DF"/>
    <w:rsid w:val="00850D74"/>
    <w:rsid w:val="00853FFF"/>
    <w:rsid w:val="00855D6F"/>
    <w:rsid w:val="00855FFD"/>
    <w:rsid w:val="00857730"/>
    <w:rsid w:val="00860BD8"/>
    <w:rsid w:val="00863EA3"/>
    <w:rsid w:val="00864A8B"/>
    <w:rsid w:val="00865DD1"/>
    <w:rsid w:val="00866DA5"/>
    <w:rsid w:val="00866E3C"/>
    <w:rsid w:val="00866F2E"/>
    <w:rsid w:val="008670C0"/>
    <w:rsid w:val="00867CE1"/>
    <w:rsid w:val="00871DD7"/>
    <w:rsid w:val="008720A1"/>
    <w:rsid w:val="008740E0"/>
    <w:rsid w:val="008747C1"/>
    <w:rsid w:val="00874B94"/>
    <w:rsid w:val="0087731F"/>
    <w:rsid w:val="00877DF6"/>
    <w:rsid w:val="00877F04"/>
    <w:rsid w:val="00881EAF"/>
    <w:rsid w:val="008821C4"/>
    <w:rsid w:val="00882C35"/>
    <w:rsid w:val="008832C5"/>
    <w:rsid w:val="00884E5F"/>
    <w:rsid w:val="008857C9"/>
    <w:rsid w:val="00890186"/>
    <w:rsid w:val="00890D20"/>
    <w:rsid w:val="008914DF"/>
    <w:rsid w:val="008916C3"/>
    <w:rsid w:val="00891BF3"/>
    <w:rsid w:val="00891F73"/>
    <w:rsid w:val="00892C65"/>
    <w:rsid w:val="0089417C"/>
    <w:rsid w:val="00894F63"/>
    <w:rsid w:val="008A1801"/>
    <w:rsid w:val="008A34EB"/>
    <w:rsid w:val="008A3678"/>
    <w:rsid w:val="008A438C"/>
    <w:rsid w:val="008A5723"/>
    <w:rsid w:val="008A7A9F"/>
    <w:rsid w:val="008A7C76"/>
    <w:rsid w:val="008B0379"/>
    <w:rsid w:val="008B252B"/>
    <w:rsid w:val="008B2591"/>
    <w:rsid w:val="008B2B1B"/>
    <w:rsid w:val="008B3677"/>
    <w:rsid w:val="008B394C"/>
    <w:rsid w:val="008B42C1"/>
    <w:rsid w:val="008B42F4"/>
    <w:rsid w:val="008B6655"/>
    <w:rsid w:val="008B7017"/>
    <w:rsid w:val="008C1030"/>
    <w:rsid w:val="008C1687"/>
    <w:rsid w:val="008C3443"/>
    <w:rsid w:val="008C58BC"/>
    <w:rsid w:val="008C6D63"/>
    <w:rsid w:val="008C78EF"/>
    <w:rsid w:val="008D1428"/>
    <w:rsid w:val="008D2008"/>
    <w:rsid w:val="008D23F3"/>
    <w:rsid w:val="008D2A5E"/>
    <w:rsid w:val="008D37D7"/>
    <w:rsid w:val="008D3A84"/>
    <w:rsid w:val="008D3B78"/>
    <w:rsid w:val="008D5933"/>
    <w:rsid w:val="008E074E"/>
    <w:rsid w:val="008E0983"/>
    <w:rsid w:val="008E0C22"/>
    <w:rsid w:val="008E0E94"/>
    <w:rsid w:val="008E16E0"/>
    <w:rsid w:val="008E230A"/>
    <w:rsid w:val="008E283C"/>
    <w:rsid w:val="008E34BD"/>
    <w:rsid w:val="008E3CE2"/>
    <w:rsid w:val="008E480D"/>
    <w:rsid w:val="008E4E55"/>
    <w:rsid w:val="008E72D2"/>
    <w:rsid w:val="008E76D8"/>
    <w:rsid w:val="008F0297"/>
    <w:rsid w:val="008F2A3E"/>
    <w:rsid w:val="008F3C5A"/>
    <w:rsid w:val="008F7A9A"/>
    <w:rsid w:val="0090137D"/>
    <w:rsid w:val="00901E28"/>
    <w:rsid w:val="0090277C"/>
    <w:rsid w:val="00903A04"/>
    <w:rsid w:val="00903B71"/>
    <w:rsid w:val="009057D7"/>
    <w:rsid w:val="00906345"/>
    <w:rsid w:val="00906998"/>
    <w:rsid w:val="00906C1F"/>
    <w:rsid w:val="00906DBD"/>
    <w:rsid w:val="00906FE0"/>
    <w:rsid w:val="00907F45"/>
    <w:rsid w:val="00911B3D"/>
    <w:rsid w:val="00913304"/>
    <w:rsid w:val="0091412D"/>
    <w:rsid w:val="00914E5E"/>
    <w:rsid w:val="00915BA2"/>
    <w:rsid w:val="0091621E"/>
    <w:rsid w:val="00916742"/>
    <w:rsid w:val="00917413"/>
    <w:rsid w:val="0092070D"/>
    <w:rsid w:val="0092182E"/>
    <w:rsid w:val="0092264F"/>
    <w:rsid w:val="009246EC"/>
    <w:rsid w:val="00924C78"/>
    <w:rsid w:val="00924F13"/>
    <w:rsid w:val="00925DFD"/>
    <w:rsid w:val="00926E7E"/>
    <w:rsid w:val="00926E9D"/>
    <w:rsid w:val="0093009E"/>
    <w:rsid w:val="00930D7A"/>
    <w:rsid w:val="00931100"/>
    <w:rsid w:val="0093195B"/>
    <w:rsid w:val="00932893"/>
    <w:rsid w:val="00937279"/>
    <w:rsid w:val="00937F12"/>
    <w:rsid w:val="009413DF"/>
    <w:rsid w:val="00942019"/>
    <w:rsid w:val="00943311"/>
    <w:rsid w:val="00943675"/>
    <w:rsid w:val="00943D20"/>
    <w:rsid w:val="009456F5"/>
    <w:rsid w:val="00945DFC"/>
    <w:rsid w:val="00946AD6"/>
    <w:rsid w:val="00951FC2"/>
    <w:rsid w:val="00960793"/>
    <w:rsid w:val="00961938"/>
    <w:rsid w:val="0096209A"/>
    <w:rsid w:val="009665EA"/>
    <w:rsid w:val="00967241"/>
    <w:rsid w:val="00970BC7"/>
    <w:rsid w:val="009726FE"/>
    <w:rsid w:val="00972EC8"/>
    <w:rsid w:val="009749FD"/>
    <w:rsid w:val="0097662A"/>
    <w:rsid w:val="0097698F"/>
    <w:rsid w:val="00976BAE"/>
    <w:rsid w:val="00976C50"/>
    <w:rsid w:val="00977F74"/>
    <w:rsid w:val="00980759"/>
    <w:rsid w:val="009816F8"/>
    <w:rsid w:val="009830E4"/>
    <w:rsid w:val="009838B1"/>
    <w:rsid w:val="00984905"/>
    <w:rsid w:val="00985061"/>
    <w:rsid w:val="00986202"/>
    <w:rsid w:val="00986A14"/>
    <w:rsid w:val="009904FB"/>
    <w:rsid w:val="009909FF"/>
    <w:rsid w:val="00994184"/>
    <w:rsid w:val="0099628E"/>
    <w:rsid w:val="00997B04"/>
    <w:rsid w:val="009A0AA6"/>
    <w:rsid w:val="009A2FA0"/>
    <w:rsid w:val="009A4F17"/>
    <w:rsid w:val="009A5D9D"/>
    <w:rsid w:val="009A64B0"/>
    <w:rsid w:val="009A6CD3"/>
    <w:rsid w:val="009B1241"/>
    <w:rsid w:val="009B3BEE"/>
    <w:rsid w:val="009B50C2"/>
    <w:rsid w:val="009B5462"/>
    <w:rsid w:val="009B5F95"/>
    <w:rsid w:val="009B672E"/>
    <w:rsid w:val="009C04FF"/>
    <w:rsid w:val="009C1F85"/>
    <w:rsid w:val="009C21F6"/>
    <w:rsid w:val="009C4D0B"/>
    <w:rsid w:val="009C626D"/>
    <w:rsid w:val="009C7056"/>
    <w:rsid w:val="009C71FD"/>
    <w:rsid w:val="009D1314"/>
    <w:rsid w:val="009D2E6F"/>
    <w:rsid w:val="009D3DED"/>
    <w:rsid w:val="009D42CF"/>
    <w:rsid w:val="009D51C8"/>
    <w:rsid w:val="009D5A50"/>
    <w:rsid w:val="009D693E"/>
    <w:rsid w:val="009D70B7"/>
    <w:rsid w:val="009E0B0C"/>
    <w:rsid w:val="009E0DE5"/>
    <w:rsid w:val="009E10AE"/>
    <w:rsid w:val="009E1E17"/>
    <w:rsid w:val="009E56A8"/>
    <w:rsid w:val="009E5B05"/>
    <w:rsid w:val="009E702C"/>
    <w:rsid w:val="009E714B"/>
    <w:rsid w:val="009F420C"/>
    <w:rsid w:val="009F4C92"/>
    <w:rsid w:val="009F6A25"/>
    <w:rsid w:val="009F7498"/>
    <w:rsid w:val="00A015C8"/>
    <w:rsid w:val="00A0192D"/>
    <w:rsid w:val="00A03E9F"/>
    <w:rsid w:val="00A040AA"/>
    <w:rsid w:val="00A06458"/>
    <w:rsid w:val="00A0669D"/>
    <w:rsid w:val="00A07443"/>
    <w:rsid w:val="00A10F9D"/>
    <w:rsid w:val="00A1425B"/>
    <w:rsid w:val="00A15D56"/>
    <w:rsid w:val="00A17957"/>
    <w:rsid w:val="00A21CC4"/>
    <w:rsid w:val="00A21E92"/>
    <w:rsid w:val="00A22404"/>
    <w:rsid w:val="00A2356D"/>
    <w:rsid w:val="00A237E4"/>
    <w:rsid w:val="00A23E2B"/>
    <w:rsid w:val="00A25EA5"/>
    <w:rsid w:val="00A3142A"/>
    <w:rsid w:val="00A3212B"/>
    <w:rsid w:val="00A32313"/>
    <w:rsid w:val="00A34C91"/>
    <w:rsid w:val="00A34F9A"/>
    <w:rsid w:val="00A350AB"/>
    <w:rsid w:val="00A409B0"/>
    <w:rsid w:val="00A41D8E"/>
    <w:rsid w:val="00A45750"/>
    <w:rsid w:val="00A45FFC"/>
    <w:rsid w:val="00A47D70"/>
    <w:rsid w:val="00A542F7"/>
    <w:rsid w:val="00A54BDD"/>
    <w:rsid w:val="00A5572A"/>
    <w:rsid w:val="00A557DA"/>
    <w:rsid w:val="00A55A17"/>
    <w:rsid w:val="00A64039"/>
    <w:rsid w:val="00A70386"/>
    <w:rsid w:val="00A70A6C"/>
    <w:rsid w:val="00A71A69"/>
    <w:rsid w:val="00A7269A"/>
    <w:rsid w:val="00A7504B"/>
    <w:rsid w:val="00A76A39"/>
    <w:rsid w:val="00A82DF5"/>
    <w:rsid w:val="00A83320"/>
    <w:rsid w:val="00A8383A"/>
    <w:rsid w:val="00A842D2"/>
    <w:rsid w:val="00A8566D"/>
    <w:rsid w:val="00A87D2F"/>
    <w:rsid w:val="00A90FB0"/>
    <w:rsid w:val="00A917EA"/>
    <w:rsid w:val="00A92395"/>
    <w:rsid w:val="00A92AAC"/>
    <w:rsid w:val="00A944EB"/>
    <w:rsid w:val="00A950BD"/>
    <w:rsid w:val="00A95ED7"/>
    <w:rsid w:val="00A9605E"/>
    <w:rsid w:val="00A97EEF"/>
    <w:rsid w:val="00AA31AC"/>
    <w:rsid w:val="00AA40A7"/>
    <w:rsid w:val="00AA6E15"/>
    <w:rsid w:val="00AA6FD2"/>
    <w:rsid w:val="00AA706F"/>
    <w:rsid w:val="00AA7811"/>
    <w:rsid w:val="00AB1860"/>
    <w:rsid w:val="00AB19CC"/>
    <w:rsid w:val="00AB29B5"/>
    <w:rsid w:val="00AB2D86"/>
    <w:rsid w:val="00AB2F16"/>
    <w:rsid w:val="00AB41B8"/>
    <w:rsid w:val="00AB545F"/>
    <w:rsid w:val="00AB6525"/>
    <w:rsid w:val="00AC0CC4"/>
    <w:rsid w:val="00AC462A"/>
    <w:rsid w:val="00AC4D74"/>
    <w:rsid w:val="00AC5D90"/>
    <w:rsid w:val="00AC77FF"/>
    <w:rsid w:val="00AC78BB"/>
    <w:rsid w:val="00AD163F"/>
    <w:rsid w:val="00AD18F5"/>
    <w:rsid w:val="00AD4EC3"/>
    <w:rsid w:val="00AD6634"/>
    <w:rsid w:val="00AD67CD"/>
    <w:rsid w:val="00AE1376"/>
    <w:rsid w:val="00AE2CAD"/>
    <w:rsid w:val="00AE354E"/>
    <w:rsid w:val="00AE4FC2"/>
    <w:rsid w:val="00AE5E25"/>
    <w:rsid w:val="00AE65A8"/>
    <w:rsid w:val="00AE6666"/>
    <w:rsid w:val="00AE74ED"/>
    <w:rsid w:val="00AF0089"/>
    <w:rsid w:val="00AF0CA1"/>
    <w:rsid w:val="00AF2E0C"/>
    <w:rsid w:val="00AF3237"/>
    <w:rsid w:val="00AF3414"/>
    <w:rsid w:val="00AF4815"/>
    <w:rsid w:val="00AF79C5"/>
    <w:rsid w:val="00B00046"/>
    <w:rsid w:val="00B00454"/>
    <w:rsid w:val="00B0241E"/>
    <w:rsid w:val="00B02BCD"/>
    <w:rsid w:val="00B05D17"/>
    <w:rsid w:val="00B07A68"/>
    <w:rsid w:val="00B0EBBD"/>
    <w:rsid w:val="00B10095"/>
    <w:rsid w:val="00B12BA6"/>
    <w:rsid w:val="00B13D66"/>
    <w:rsid w:val="00B149BF"/>
    <w:rsid w:val="00B16298"/>
    <w:rsid w:val="00B16EEA"/>
    <w:rsid w:val="00B211B2"/>
    <w:rsid w:val="00B213BA"/>
    <w:rsid w:val="00B21DAC"/>
    <w:rsid w:val="00B23384"/>
    <w:rsid w:val="00B23ACB"/>
    <w:rsid w:val="00B24947"/>
    <w:rsid w:val="00B2755F"/>
    <w:rsid w:val="00B27A0D"/>
    <w:rsid w:val="00B27B6E"/>
    <w:rsid w:val="00B34194"/>
    <w:rsid w:val="00B34DF2"/>
    <w:rsid w:val="00B35F66"/>
    <w:rsid w:val="00B3609D"/>
    <w:rsid w:val="00B3636B"/>
    <w:rsid w:val="00B367C5"/>
    <w:rsid w:val="00B42B8C"/>
    <w:rsid w:val="00B43748"/>
    <w:rsid w:val="00B45314"/>
    <w:rsid w:val="00B4585D"/>
    <w:rsid w:val="00B458E8"/>
    <w:rsid w:val="00B474B0"/>
    <w:rsid w:val="00B5123E"/>
    <w:rsid w:val="00B51DC9"/>
    <w:rsid w:val="00B53578"/>
    <w:rsid w:val="00B535D0"/>
    <w:rsid w:val="00B54980"/>
    <w:rsid w:val="00B54C30"/>
    <w:rsid w:val="00B55C30"/>
    <w:rsid w:val="00B567FB"/>
    <w:rsid w:val="00B56CB2"/>
    <w:rsid w:val="00B56FCF"/>
    <w:rsid w:val="00B57CF6"/>
    <w:rsid w:val="00B6022D"/>
    <w:rsid w:val="00B6257B"/>
    <w:rsid w:val="00B65202"/>
    <w:rsid w:val="00B6543F"/>
    <w:rsid w:val="00B65CF2"/>
    <w:rsid w:val="00B668DE"/>
    <w:rsid w:val="00B66CB3"/>
    <w:rsid w:val="00B67112"/>
    <w:rsid w:val="00B705E1"/>
    <w:rsid w:val="00B71D8E"/>
    <w:rsid w:val="00B72072"/>
    <w:rsid w:val="00B72CCB"/>
    <w:rsid w:val="00B74681"/>
    <w:rsid w:val="00B747DB"/>
    <w:rsid w:val="00B74EA2"/>
    <w:rsid w:val="00B75253"/>
    <w:rsid w:val="00B75519"/>
    <w:rsid w:val="00B76323"/>
    <w:rsid w:val="00B764E1"/>
    <w:rsid w:val="00B806A6"/>
    <w:rsid w:val="00B8074F"/>
    <w:rsid w:val="00B814E7"/>
    <w:rsid w:val="00B864D7"/>
    <w:rsid w:val="00B86B0D"/>
    <w:rsid w:val="00B875C2"/>
    <w:rsid w:val="00B94841"/>
    <w:rsid w:val="00B952FB"/>
    <w:rsid w:val="00B9623C"/>
    <w:rsid w:val="00B96341"/>
    <w:rsid w:val="00B97577"/>
    <w:rsid w:val="00BA14E3"/>
    <w:rsid w:val="00BA22B8"/>
    <w:rsid w:val="00BA24C3"/>
    <w:rsid w:val="00BA2E3E"/>
    <w:rsid w:val="00BA322D"/>
    <w:rsid w:val="00BA4008"/>
    <w:rsid w:val="00BA43D3"/>
    <w:rsid w:val="00BA4A99"/>
    <w:rsid w:val="00BA4D32"/>
    <w:rsid w:val="00BA5A23"/>
    <w:rsid w:val="00BA6B00"/>
    <w:rsid w:val="00BA720D"/>
    <w:rsid w:val="00BA776C"/>
    <w:rsid w:val="00BA7816"/>
    <w:rsid w:val="00BB1DB7"/>
    <w:rsid w:val="00BB2A6C"/>
    <w:rsid w:val="00BB2D63"/>
    <w:rsid w:val="00BB2E53"/>
    <w:rsid w:val="00BB3BFB"/>
    <w:rsid w:val="00BC113F"/>
    <w:rsid w:val="00BC2F4B"/>
    <w:rsid w:val="00BC5240"/>
    <w:rsid w:val="00BC58B7"/>
    <w:rsid w:val="00BD133E"/>
    <w:rsid w:val="00BD3F16"/>
    <w:rsid w:val="00BD4BF6"/>
    <w:rsid w:val="00BD533A"/>
    <w:rsid w:val="00BD7C01"/>
    <w:rsid w:val="00BE0E87"/>
    <w:rsid w:val="00BE2C86"/>
    <w:rsid w:val="00BE2D78"/>
    <w:rsid w:val="00BE44B2"/>
    <w:rsid w:val="00BE4C43"/>
    <w:rsid w:val="00BE7A5A"/>
    <w:rsid w:val="00BF193A"/>
    <w:rsid w:val="00BF2FF0"/>
    <w:rsid w:val="00BF46D6"/>
    <w:rsid w:val="00BF4D39"/>
    <w:rsid w:val="00BF60F2"/>
    <w:rsid w:val="00BF63EA"/>
    <w:rsid w:val="00BF67B8"/>
    <w:rsid w:val="00BF70FE"/>
    <w:rsid w:val="00C00D57"/>
    <w:rsid w:val="00C01807"/>
    <w:rsid w:val="00C0208F"/>
    <w:rsid w:val="00C023FA"/>
    <w:rsid w:val="00C03A93"/>
    <w:rsid w:val="00C056BA"/>
    <w:rsid w:val="00C12F3B"/>
    <w:rsid w:val="00C133F7"/>
    <w:rsid w:val="00C156C6"/>
    <w:rsid w:val="00C15997"/>
    <w:rsid w:val="00C15CAD"/>
    <w:rsid w:val="00C17793"/>
    <w:rsid w:val="00C20003"/>
    <w:rsid w:val="00C2457B"/>
    <w:rsid w:val="00C269E3"/>
    <w:rsid w:val="00C27A07"/>
    <w:rsid w:val="00C352F5"/>
    <w:rsid w:val="00C36A58"/>
    <w:rsid w:val="00C377B4"/>
    <w:rsid w:val="00C37D79"/>
    <w:rsid w:val="00C40D3F"/>
    <w:rsid w:val="00C40E88"/>
    <w:rsid w:val="00C41672"/>
    <w:rsid w:val="00C42C4C"/>
    <w:rsid w:val="00C44070"/>
    <w:rsid w:val="00C46656"/>
    <w:rsid w:val="00C47104"/>
    <w:rsid w:val="00C47D44"/>
    <w:rsid w:val="00C5039E"/>
    <w:rsid w:val="00C506DB"/>
    <w:rsid w:val="00C510F7"/>
    <w:rsid w:val="00C52A87"/>
    <w:rsid w:val="00C52F46"/>
    <w:rsid w:val="00C541E1"/>
    <w:rsid w:val="00C55CDF"/>
    <w:rsid w:val="00C56A0E"/>
    <w:rsid w:val="00C57A28"/>
    <w:rsid w:val="00C57C24"/>
    <w:rsid w:val="00C615B0"/>
    <w:rsid w:val="00C6234C"/>
    <w:rsid w:val="00C62AFD"/>
    <w:rsid w:val="00C63DC0"/>
    <w:rsid w:val="00C669AD"/>
    <w:rsid w:val="00C676ED"/>
    <w:rsid w:val="00C72C32"/>
    <w:rsid w:val="00C80F74"/>
    <w:rsid w:val="00C83D67"/>
    <w:rsid w:val="00C904F0"/>
    <w:rsid w:val="00C90A4A"/>
    <w:rsid w:val="00C92306"/>
    <w:rsid w:val="00C93300"/>
    <w:rsid w:val="00C97F82"/>
    <w:rsid w:val="00CA0B6C"/>
    <w:rsid w:val="00CA2260"/>
    <w:rsid w:val="00CA2E29"/>
    <w:rsid w:val="00CA3853"/>
    <w:rsid w:val="00CA3AB2"/>
    <w:rsid w:val="00CA4531"/>
    <w:rsid w:val="00CA4722"/>
    <w:rsid w:val="00CA541C"/>
    <w:rsid w:val="00CA5CFB"/>
    <w:rsid w:val="00CA5FEF"/>
    <w:rsid w:val="00CA614E"/>
    <w:rsid w:val="00CA6702"/>
    <w:rsid w:val="00CA7E5C"/>
    <w:rsid w:val="00CB0E8A"/>
    <w:rsid w:val="00CB16AE"/>
    <w:rsid w:val="00CB1C64"/>
    <w:rsid w:val="00CB1D81"/>
    <w:rsid w:val="00CB2E18"/>
    <w:rsid w:val="00CB4E83"/>
    <w:rsid w:val="00CB6A0E"/>
    <w:rsid w:val="00CB6CA3"/>
    <w:rsid w:val="00CB7272"/>
    <w:rsid w:val="00CC0797"/>
    <w:rsid w:val="00CC0923"/>
    <w:rsid w:val="00CC154E"/>
    <w:rsid w:val="00CC2942"/>
    <w:rsid w:val="00CC2C0C"/>
    <w:rsid w:val="00CC2C30"/>
    <w:rsid w:val="00CC35B3"/>
    <w:rsid w:val="00CC3B2F"/>
    <w:rsid w:val="00CC56CA"/>
    <w:rsid w:val="00CC6108"/>
    <w:rsid w:val="00CC7005"/>
    <w:rsid w:val="00CD036D"/>
    <w:rsid w:val="00CD22BC"/>
    <w:rsid w:val="00CD48CF"/>
    <w:rsid w:val="00CD63C6"/>
    <w:rsid w:val="00CD6C89"/>
    <w:rsid w:val="00CE01D7"/>
    <w:rsid w:val="00CE2EE2"/>
    <w:rsid w:val="00CE4AA8"/>
    <w:rsid w:val="00CE4E17"/>
    <w:rsid w:val="00CE5EF8"/>
    <w:rsid w:val="00CE6C35"/>
    <w:rsid w:val="00CF06FF"/>
    <w:rsid w:val="00CF2054"/>
    <w:rsid w:val="00CF2EC3"/>
    <w:rsid w:val="00CF471E"/>
    <w:rsid w:val="00CF6352"/>
    <w:rsid w:val="00CF78A4"/>
    <w:rsid w:val="00D004D1"/>
    <w:rsid w:val="00D0054E"/>
    <w:rsid w:val="00D007FD"/>
    <w:rsid w:val="00D00F32"/>
    <w:rsid w:val="00D061EC"/>
    <w:rsid w:val="00D06520"/>
    <w:rsid w:val="00D06648"/>
    <w:rsid w:val="00D0692A"/>
    <w:rsid w:val="00D12341"/>
    <w:rsid w:val="00D153BF"/>
    <w:rsid w:val="00D154F0"/>
    <w:rsid w:val="00D15CED"/>
    <w:rsid w:val="00D1653A"/>
    <w:rsid w:val="00D23DFF"/>
    <w:rsid w:val="00D23E48"/>
    <w:rsid w:val="00D25B83"/>
    <w:rsid w:val="00D26AD7"/>
    <w:rsid w:val="00D270F9"/>
    <w:rsid w:val="00D30392"/>
    <w:rsid w:val="00D306ED"/>
    <w:rsid w:val="00D30DF4"/>
    <w:rsid w:val="00D320CF"/>
    <w:rsid w:val="00D33C31"/>
    <w:rsid w:val="00D35A67"/>
    <w:rsid w:val="00D35FC0"/>
    <w:rsid w:val="00D36842"/>
    <w:rsid w:val="00D41400"/>
    <w:rsid w:val="00D42B7D"/>
    <w:rsid w:val="00D43A8F"/>
    <w:rsid w:val="00D5110F"/>
    <w:rsid w:val="00D528FE"/>
    <w:rsid w:val="00D52E42"/>
    <w:rsid w:val="00D53F33"/>
    <w:rsid w:val="00D549BC"/>
    <w:rsid w:val="00D55BD7"/>
    <w:rsid w:val="00D55E72"/>
    <w:rsid w:val="00D5655F"/>
    <w:rsid w:val="00D60D4F"/>
    <w:rsid w:val="00D621E5"/>
    <w:rsid w:val="00D62B6C"/>
    <w:rsid w:val="00D63312"/>
    <w:rsid w:val="00D63ECB"/>
    <w:rsid w:val="00D6527A"/>
    <w:rsid w:val="00D6617D"/>
    <w:rsid w:val="00D66EBD"/>
    <w:rsid w:val="00D715F0"/>
    <w:rsid w:val="00D7174A"/>
    <w:rsid w:val="00D734BE"/>
    <w:rsid w:val="00D742AE"/>
    <w:rsid w:val="00D74A4D"/>
    <w:rsid w:val="00D74B48"/>
    <w:rsid w:val="00D74E06"/>
    <w:rsid w:val="00D75383"/>
    <w:rsid w:val="00D7600C"/>
    <w:rsid w:val="00D76197"/>
    <w:rsid w:val="00D77202"/>
    <w:rsid w:val="00D81B68"/>
    <w:rsid w:val="00D83E62"/>
    <w:rsid w:val="00D86248"/>
    <w:rsid w:val="00D86D10"/>
    <w:rsid w:val="00D87CC4"/>
    <w:rsid w:val="00D93463"/>
    <w:rsid w:val="00DA3C48"/>
    <w:rsid w:val="00DB3DFE"/>
    <w:rsid w:val="00DB4802"/>
    <w:rsid w:val="00DB6445"/>
    <w:rsid w:val="00DB68B2"/>
    <w:rsid w:val="00DB6C0A"/>
    <w:rsid w:val="00DB726C"/>
    <w:rsid w:val="00DC0171"/>
    <w:rsid w:val="00DC212F"/>
    <w:rsid w:val="00DC7610"/>
    <w:rsid w:val="00DD01A3"/>
    <w:rsid w:val="00DD27AE"/>
    <w:rsid w:val="00DD289C"/>
    <w:rsid w:val="00DD379A"/>
    <w:rsid w:val="00DD5913"/>
    <w:rsid w:val="00DD64C8"/>
    <w:rsid w:val="00DD7689"/>
    <w:rsid w:val="00DD7AC2"/>
    <w:rsid w:val="00DE0375"/>
    <w:rsid w:val="00DE0B0C"/>
    <w:rsid w:val="00DE29AD"/>
    <w:rsid w:val="00DE2B22"/>
    <w:rsid w:val="00DE41F5"/>
    <w:rsid w:val="00DE5800"/>
    <w:rsid w:val="00DE5E19"/>
    <w:rsid w:val="00DE72FD"/>
    <w:rsid w:val="00DF2E21"/>
    <w:rsid w:val="00DF38BA"/>
    <w:rsid w:val="00DF3B03"/>
    <w:rsid w:val="00DF3CCA"/>
    <w:rsid w:val="00DF42B3"/>
    <w:rsid w:val="00DF4FF6"/>
    <w:rsid w:val="00DF6264"/>
    <w:rsid w:val="00E014F8"/>
    <w:rsid w:val="00E0157D"/>
    <w:rsid w:val="00E03583"/>
    <w:rsid w:val="00E05C50"/>
    <w:rsid w:val="00E06C15"/>
    <w:rsid w:val="00E06F27"/>
    <w:rsid w:val="00E07A6C"/>
    <w:rsid w:val="00E10D74"/>
    <w:rsid w:val="00E11A8F"/>
    <w:rsid w:val="00E11D4A"/>
    <w:rsid w:val="00E12D7E"/>
    <w:rsid w:val="00E14856"/>
    <w:rsid w:val="00E15059"/>
    <w:rsid w:val="00E170BB"/>
    <w:rsid w:val="00E1715A"/>
    <w:rsid w:val="00E20C46"/>
    <w:rsid w:val="00E220F6"/>
    <w:rsid w:val="00E237EC"/>
    <w:rsid w:val="00E24B55"/>
    <w:rsid w:val="00E254E4"/>
    <w:rsid w:val="00E2766A"/>
    <w:rsid w:val="00E27696"/>
    <w:rsid w:val="00E27D69"/>
    <w:rsid w:val="00E30DC8"/>
    <w:rsid w:val="00E3161C"/>
    <w:rsid w:val="00E331CF"/>
    <w:rsid w:val="00E336AD"/>
    <w:rsid w:val="00E35008"/>
    <w:rsid w:val="00E3618B"/>
    <w:rsid w:val="00E40139"/>
    <w:rsid w:val="00E4032C"/>
    <w:rsid w:val="00E411BA"/>
    <w:rsid w:val="00E4135B"/>
    <w:rsid w:val="00E42720"/>
    <w:rsid w:val="00E42C6A"/>
    <w:rsid w:val="00E43498"/>
    <w:rsid w:val="00E43BBF"/>
    <w:rsid w:val="00E45951"/>
    <w:rsid w:val="00E46806"/>
    <w:rsid w:val="00E46B00"/>
    <w:rsid w:val="00E519DE"/>
    <w:rsid w:val="00E544A4"/>
    <w:rsid w:val="00E56DDC"/>
    <w:rsid w:val="00E61437"/>
    <w:rsid w:val="00E61706"/>
    <w:rsid w:val="00E61831"/>
    <w:rsid w:val="00E61C0C"/>
    <w:rsid w:val="00E6259D"/>
    <w:rsid w:val="00E62994"/>
    <w:rsid w:val="00E66904"/>
    <w:rsid w:val="00E677EF"/>
    <w:rsid w:val="00E70CA4"/>
    <w:rsid w:val="00E71B34"/>
    <w:rsid w:val="00E74296"/>
    <w:rsid w:val="00E77093"/>
    <w:rsid w:val="00E806BC"/>
    <w:rsid w:val="00E815A4"/>
    <w:rsid w:val="00E82421"/>
    <w:rsid w:val="00E825FF"/>
    <w:rsid w:val="00E82785"/>
    <w:rsid w:val="00E82C1E"/>
    <w:rsid w:val="00E83BDA"/>
    <w:rsid w:val="00E83D1E"/>
    <w:rsid w:val="00E856FE"/>
    <w:rsid w:val="00E87553"/>
    <w:rsid w:val="00E9078B"/>
    <w:rsid w:val="00E920FC"/>
    <w:rsid w:val="00E92B42"/>
    <w:rsid w:val="00E92DB0"/>
    <w:rsid w:val="00E94E95"/>
    <w:rsid w:val="00E96A10"/>
    <w:rsid w:val="00E97538"/>
    <w:rsid w:val="00EA144B"/>
    <w:rsid w:val="00EA1522"/>
    <w:rsid w:val="00EA279D"/>
    <w:rsid w:val="00EA3FB7"/>
    <w:rsid w:val="00EA40A6"/>
    <w:rsid w:val="00EA48EE"/>
    <w:rsid w:val="00EA6A9C"/>
    <w:rsid w:val="00EA6EE4"/>
    <w:rsid w:val="00EA7A36"/>
    <w:rsid w:val="00EB0278"/>
    <w:rsid w:val="00EB0520"/>
    <w:rsid w:val="00EB0AB7"/>
    <w:rsid w:val="00EB23D9"/>
    <w:rsid w:val="00EB2992"/>
    <w:rsid w:val="00EB326F"/>
    <w:rsid w:val="00EB490A"/>
    <w:rsid w:val="00EB57E8"/>
    <w:rsid w:val="00EC02FF"/>
    <w:rsid w:val="00EC049B"/>
    <w:rsid w:val="00EC05ED"/>
    <w:rsid w:val="00EC1217"/>
    <w:rsid w:val="00EC2AEE"/>
    <w:rsid w:val="00EC2DDA"/>
    <w:rsid w:val="00EC487A"/>
    <w:rsid w:val="00EC5151"/>
    <w:rsid w:val="00ED1073"/>
    <w:rsid w:val="00ED1617"/>
    <w:rsid w:val="00ED16BC"/>
    <w:rsid w:val="00ED36F7"/>
    <w:rsid w:val="00ED4756"/>
    <w:rsid w:val="00ED7B39"/>
    <w:rsid w:val="00ED7B53"/>
    <w:rsid w:val="00EE0896"/>
    <w:rsid w:val="00EE0FA0"/>
    <w:rsid w:val="00EE2324"/>
    <w:rsid w:val="00EE279D"/>
    <w:rsid w:val="00EE3052"/>
    <w:rsid w:val="00EE63C2"/>
    <w:rsid w:val="00EE7418"/>
    <w:rsid w:val="00EE77A0"/>
    <w:rsid w:val="00EE7EBC"/>
    <w:rsid w:val="00EF0944"/>
    <w:rsid w:val="00EF0FF2"/>
    <w:rsid w:val="00EF1854"/>
    <w:rsid w:val="00EF2602"/>
    <w:rsid w:val="00EF2757"/>
    <w:rsid w:val="00EF2E1A"/>
    <w:rsid w:val="00EF4E1D"/>
    <w:rsid w:val="00EF63A7"/>
    <w:rsid w:val="00EF6CD8"/>
    <w:rsid w:val="00F0057F"/>
    <w:rsid w:val="00F0129E"/>
    <w:rsid w:val="00F0132E"/>
    <w:rsid w:val="00F0614E"/>
    <w:rsid w:val="00F06168"/>
    <w:rsid w:val="00F068B8"/>
    <w:rsid w:val="00F068E8"/>
    <w:rsid w:val="00F06E0E"/>
    <w:rsid w:val="00F076CD"/>
    <w:rsid w:val="00F07AED"/>
    <w:rsid w:val="00F101C2"/>
    <w:rsid w:val="00F12334"/>
    <w:rsid w:val="00F14424"/>
    <w:rsid w:val="00F16CBC"/>
    <w:rsid w:val="00F20BA9"/>
    <w:rsid w:val="00F21913"/>
    <w:rsid w:val="00F21D83"/>
    <w:rsid w:val="00F22C8A"/>
    <w:rsid w:val="00F22CE0"/>
    <w:rsid w:val="00F23A82"/>
    <w:rsid w:val="00F2430A"/>
    <w:rsid w:val="00F24F02"/>
    <w:rsid w:val="00F24F36"/>
    <w:rsid w:val="00F25677"/>
    <w:rsid w:val="00F257B8"/>
    <w:rsid w:val="00F262F5"/>
    <w:rsid w:val="00F26448"/>
    <w:rsid w:val="00F26A44"/>
    <w:rsid w:val="00F33B0D"/>
    <w:rsid w:val="00F33B88"/>
    <w:rsid w:val="00F346CB"/>
    <w:rsid w:val="00F34741"/>
    <w:rsid w:val="00F35643"/>
    <w:rsid w:val="00F365B5"/>
    <w:rsid w:val="00F369AC"/>
    <w:rsid w:val="00F400A2"/>
    <w:rsid w:val="00F40978"/>
    <w:rsid w:val="00F40E6F"/>
    <w:rsid w:val="00F42484"/>
    <w:rsid w:val="00F42A13"/>
    <w:rsid w:val="00F439A5"/>
    <w:rsid w:val="00F45896"/>
    <w:rsid w:val="00F45F83"/>
    <w:rsid w:val="00F4622A"/>
    <w:rsid w:val="00F46EDB"/>
    <w:rsid w:val="00F50B69"/>
    <w:rsid w:val="00F51CC8"/>
    <w:rsid w:val="00F5245C"/>
    <w:rsid w:val="00F5368C"/>
    <w:rsid w:val="00F53D04"/>
    <w:rsid w:val="00F5529A"/>
    <w:rsid w:val="00F5612C"/>
    <w:rsid w:val="00F57010"/>
    <w:rsid w:val="00F608AE"/>
    <w:rsid w:val="00F706F1"/>
    <w:rsid w:val="00F707EA"/>
    <w:rsid w:val="00F720ED"/>
    <w:rsid w:val="00F72187"/>
    <w:rsid w:val="00F74E21"/>
    <w:rsid w:val="00F74FB1"/>
    <w:rsid w:val="00F753E1"/>
    <w:rsid w:val="00F775D0"/>
    <w:rsid w:val="00F800F6"/>
    <w:rsid w:val="00F801B6"/>
    <w:rsid w:val="00F83A4D"/>
    <w:rsid w:val="00F877DA"/>
    <w:rsid w:val="00F8797B"/>
    <w:rsid w:val="00F9079C"/>
    <w:rsid w:val="00F917D5"/>
    <w:rsid w:val="00F92C47"/>
    <w:rsid w:val="00F92E6F"/>
    <w:rsid w:val="00F93E85"/>
    <w:rsid w:val="00F953CF"/>
    <w:rsid w:val="00F96789"/>
    <w:rsid w:val="00F97699"/>
    <w:rsid w:val="00F97B5E"/>
    <w:rsid w:val="00FA0809"/>
    <w:rsid w:val="00FA0C38"/>
    <w:rsid w:val="00FA4E30"/>
    <w:rsid w:val="00FB24A3"/>
    <w:rsid w:val="00FB3DCD"/>
    <w:rsid w:val="00FB44D4"/>
    <w:rsid w:val="00FB4550"/>
    <w:rsid w:val="00FB4F19"/>
    <w:rsid w:val="00FB607E"/>
    <w:rsid w:val="00FB7149"/>
    <w:rsid w:val="00FB7485"/>
    <w:rsid w:val="00FB7B39"/>
    <w:rsid w:val="00FC1447"/>
    <w:rsid w:val="00FC3CC8"/>
    <w:rsid w:val="00FC6CEB"/>
    <w:rsid w:val="00FC7FF1"/>
    <w:rsid w:val="00FD1331"/>
    <w:rsid w:val="00FD1C9B"/>
    <w:rsid w:val="00FD2135"/>
    <w:rsid w:val="00FD5170"/>
    <w:rsid w:val="00FD5600"/>
    <w:rsid w:val="00FD710D"/>
    <w:rsid w:val="00FD7457"/>
    <w:rsid w:val="00FDAAB3"/>
    <w:rsid w:val="00FE0310"/>
    <w:rsid w:val="00FE432A"/>
    <w:rsid w:val="00FE4818"/>
    <w:rsid w:val="00FE4C53"/>
    <w:rsid w:val="00FE53FB"/>
    <w:rsid w:val="00FE63E5"/>
    <w:rsid w:val="00FE7500"/>
    <w:rsid w:val="00FF12C4"/>
    <w:rsid w:val="00FF3993"/>
    <w:rsid w:val="00FF620B"/>
    <w:rsid w:val="00FF7765"/>
    <w:rsid w:val="0109204C"/>
    <w:rsid w:val="010AAA7B"/>
    <w:rsid w:val="01D698AE"/>
    <w:rsid w:val="01DCD7D6"/>
    <w:rsid w:val="02471781"/>
    <w:rsid w:val="02640716"/>
    <w:rsid w:val="02744F75"/>
    <w:rsid w:val="027844E9"/>
    <w:rsid w:val="02F11F7C"/>
    <w:rsid w:val="0346D656"/>
    <w:rsid w:val="034D403C"/>
    <w:rsid w:val="0374A243"/>
    <w:rsid w:val="03799D6C"/>
    <w:rsid w:val="03A05242"/>
    <w:rsid w:val="03BD3570"/>
    <w:rsid w:val="03E405FE"/>
    <w:rsid w:val="0472E1B7"/>
    <w:rsid w:val="0493E663"/>
    <w:rsid w:val="0529C343"/>
    <w:rsid w:val="05364FD8"/>
    <w:rsid w:val="0630DF83"/>
    <w:rsid w:val="06FCB12F"/>
    <w:rsid w:val="0747DC0B"/>
    <w:rsid w:val="07DC4A9F"/>
    <w:rsid w:val="08210931"/>
    <w:rsid w:val="0867539D"/>
    <w:rsid w:val="0920CA77"/>
    <w:rsid w:val="09AC48BC"/>
    <w:rsid w:val="09C8BEC5"/>
    <w:rsid w:val="0A0BB6C5"/>
    <w:rsid w:val="0A2999C6"/>
    <w:rsid w:val="0AAD137E"/>
    <w:rsid w:val="0ABD9E96"/>
    <w:rsid w:val="0AC6C757"/>
    <w:rsid w:val="0B3E5117"/>
    <w:rsid w:val="0BA82C2C"/>
    <w:rsid w:val="0BF90297"/>
    <w:rsid w:val="0C3AD17F"/>
    <w:rsid w:val="0C456A31"/>
    <w:rsid w:val="0C9EDD31"/>
    <w:rsid w:val="0DECF673"/>
    <w:rsid w:val="0E0D762D"/>
    <w:rsid w:val="0E5AFBE0"/>
    <w:rsid w:val="0E81F7E4"/>
    <w:rsid w:val="0E8D441B"/>
    <w:rsid w:val="0F258522"/>
    <w:rsid w:val="0F420A99"/>
    <w:rsid w:val="0F5AD661"/>
    <w:rsid w:val="0F650B40"/>
    <w:rsid w:val="101BDDC4"/>
    <w:rsid w:val="10757A23"/>
    <w:rsid w:val="10A6E1A4"/>
    <w:rsid w:val="10E8E5DF"/>
    <w:rsid w:val="110AB5F3"/>
    <w:rsid w:val="11159F6B"/>
    <w:rsid w:val="1273226F"/>
    <w:rsid w:val="12DD048C"/>
    <w:rsid w:val="1428A18A"/>
    <w:rsid w:val="1471BDC8"/>
    <w:rsid w:val="148D29F2"/>
    <w:rsid w:val="14942A59"/>
    <w:rsid w:val="14979E0F"/>
    <w:rsid w:val="14E4BA14"/>
    <w:rsid w:val="14FEAF59"/>
    <w:rsid w:val="154A13C2"/>
    <w:rsid w:val="1576879D"/>
    <w:rsid w:val="158D49A4"/>
    <w:rsid w:val="15A9D33B"/>
    <w:rsid w:val="1601498D"/>
    <w:rsid w:val="1642F4A2"/>
    <w:rsid w:val="167BA9A7"/>
    <w:rsid w:val="17673F4C"/>
    <w:rsid w:val="1779E30A"/>
    <w:rsid w:val="17AD2330"/>
    <w:rsid w:val="17DC97F2"/>
    <w:rsid w:val="18898DAA"/>
    <w:rsid w:val="190C52BD"/>
    <w:rsid w:val="196AD7AB"/>
    <w:rsid w:val="197399CE"/>
    <w:rsid w:val="19ADB47B"/>
    <w:rsid w:val="19ED8772"/>
    <w:rsid w:val="1A683251"/>
    <w:rsid w:val="1AC888C2"/>
    <w:rsid w:val="1AD85286"/>
    <w:rsid w:val="1B2D68CE"/>
    <w:rsid w:val="1B7E58AB"/>
    <w:rsid w:val="1C0D8801"/>
    <w:rsid w:val="1C1AC2EE"/>
    <w:rsid w:val="1C64E731"/>
    <w:rsid w:val="1CE0FF7C"/>
    <w:rsid w:val="1D3AC7F7"/>
    <w:rsid w:val="1E7F3F69"/>
    <w:rsid w:val="1F51A83C"/>
    <w:rsid w:val="1FA2C5E0"/>
    <w:rsid w:val="1FE924DA"/>
    <w:rsid w:val="1FEEAA43"/>
    <w:rsid w:val="20C44C72"/>
    <w:rsid w:val="20ECF0F2"/>
    <w:rsid w:val="214B160E"/>
    <w:rsid w:val="216B12DB"/>
    <w:rsid w:val="2215FB5F"/>
    <w:rsid w:val="22F62A51"/>
    <w:rsid w:val="23B36EF3"/>
    <w:rsid w:val="23C73102"/>
    <w:rsid w:val="23E2C6FE"/>
    <w:rsid w:val="243A466A"/>
    <w:rsid w:val="2467C3A1"/>
    <w:rsid w:val="2507FDA6"/>
    <w:rsid w:val="266B3D0F"/>
    <w:rsid w:val="268F6689"/>
    <w:rsid w:val="26B8AEA0"/>
    <w:rsid w:val="26C80FC9"/>
    <w:rsid w:val="278D6DA2"/>
    <w:rsid w:val="27ADB316"/>
    <w:rsid w:val="2812DB32"/>
    <w:rsid w:val="287FC71E"/>
    <w:rsid w:val="2A471B97"/>
    <w:rsid w:val="2AAD46BB"/>
    <w:rsid w:val="2B1B579C"/>
    <w:rsid w:val="2B28FA53"/>
    <w:rsid w:val="2B3B27B3"/>
    <w:rsid w:val="2B718283"/>
    <w:rsid w:val="2B7F376C"/>
    <w:rsid w:val="2C2ACD7F"/>
    <w:rsid w:val="2C48C104"/>
    <w:rsid w:val="2C53BF19"/>
    <w:rsid w:val="2C5A3657"/>
    <w:rsid w:val="2CBF2AE4"/>
    <w:rsid w:val="2CCE51A9"/>
    <w:rsid w:val="2E01EFA3"/>
    <w:rsid w:val="2E3BD490"/>
    <w:rsid w:val="2F010BDC"/>
    <w:rsid w:val="2F190C9B"/>
    <w:rsid w:val="2F7503F9"/>
    <w:rsid w:val="2F866DCF"/>
    <w:rsid w:val="3051B4B7"/>
    <w:rsid w:val="30E441EF"/>
    <w:rsid w:val="312D3973"/>
    <w:rsid w:val="31E42B08"/>
    <w:rsid w:val="31F54657"/>
    <w:rsid w:val="32056511"/>
    <w:rsid w:val="321929A2"/>
    <w:rsid w:val="32CE91BE"/>
    <w:rsid w:val="332EE1AE"/>
    <w:rsid w:val="33768DA5"/>
    <w:rsid w:val="33816453"/>
    <w:rsid w:val="33C4FCEA"/>
    <w:rsid w:val="33CC9F4E"/>
    <w:rsid w:val="33D86720"/>
    <w:rsid w:val="33EA7564"/>
    <w:rsid w:val="3404F449"/>
    <w:rsid w:val="344E983A"/>
    <w:rsid w:val="34EA7215"/>
    <w:rsid w:val="36006CFE"/>
    <w:rsid w:val="36309373"/>
    <w:rsid w:val="3682A1EC"/>
    <w:rsid w:val="369B8468"/>
    <w:rsid w:val="370D19D6"/>
    <w:rsid w:val="380322A3"/>
    <w:rsid w:val="38269463"/>
    <w:rsid w:val="38D47D01"/>
    <w:rsid w:val="38EAF274"/>
    <w:rsid w:val="399181FE"/>
    <w:rsid w:val="39B20B4A"/>
    <w:rsid w:val="39BDADE4"/>
    <w:rsid w:val="3AAFCD44"/>
    <w:rsid w:val="3B238475"/>
    <w:rsid w:val="3B89F3EF"/>
    <w:rsid w:val="3BDE51D5"/>
    <w:rsid w:val="3C2269FD"/>
    <w:rsid w:val="3C916A0F"/>
    <w:rsid w:val="3DC3C958"/>
    <w:rsid w:val="3DC58412"/>
    <w:rsid w:val="3E94F9B4"/>
    <w:rsid w:val="3EE0F70E"/>
    <w:rsid w:val="4012EA7B"/>
    <w:rsid w:val="40734146"/>
    <w:rsid w:val="413972E9"/>
    <w:rsid w:val="414A79DB"/>
    <w:rsid w:val="41660E88"/>
    <w:rsid w:val="41E11D53"/>
    <w:rsid w:val="42D32F1E"/>
    <w:rsid w:val="42EFA613"/>
    <w:rsid w:val="43505F7A"/>
    <w:rsid w:val="44097A41"/>
    <w:rsid w:val="44721442"/>
    <w:rsid w:val="45DF3452"/>
    <w:rsid w:val="45F7CB8D"/>
    <w:rsid w:val="473D21FE"/>
    <w:rsid w:val="4881ED3C"/>
    <w:rsid w:val="48B5574D"/>
    <w:rsid w:val="48C06996"/>
    <w:rsid w:val="493C9DAF"/>
    <w:rsid w:val="494EC412"/>
    <w:rsid w:val="49C853A9"/>
    <w:rsid w:val="4A49EE8C"/>
    <w:rsid w:val="4A7E0BB1"/>
    <w:rsid w:val="4BD7E962"/>
    <w:rsid w:val="4BFD314E"/>
    <w:rsid w:val="4D61BE62"/>
    <w:rsid w:val="4DCCB06A"/>
    <w:rsid w:val="4DCD44D9"/>
    <w:rsid w:val="4DFFB092"/>
    <w:rsid w:val="4E4DD9D7"/>
    <w:rsid w:val="4E7E59BD"/>
    <w:rsid w:val="4E895FE2"/>
    <w:rsid w:val="4E8D015C"/>
    <w:rsid w:val="4E9A2478"/>
    <w:rsid w:val="4F7A1D64"/>
    <w:rsid w:val="505391BC"/>
    <w:rsid w:val="50BDF623"/>
    <w:rsid w:val="51016AB9"/>
    <w:rsid w:val="511A6F77"/>
    <w:rsid w:val="51264076"/>
    <w:rsid w:val="51EA6DBC"/>
    <w:rsid w:val="5207E51F"/>
    <w:rsid w:val="52388B80"/>
    <w:rsid w:val="52A47851"/>
    <w:rsid w:val="536B6CD3"/>
    <w:rsid w:val="53A5F585"/>
    <w:rsid w:val="53E14F3D"/>
    <w:rsid w:val="541D30F6"/>
    <w:rsid w:val="54535235"/>
    <w:rsid w:val="5462B200"/>
    <w:rsid w:val="54CBEC58"/>
    <w:rsid w:val="54E75F78"/>
    <w:rsid w:val="54FF2A4E"/>
    <w:rsid w:val="5643C2D9"/>
    <w:rsid w:val="576E2A5D"/>
    <w:rsid w:val="57CD5ADE"/>
    <w:rsid w:val="58578911"/>
    <w:rsid w:val="5999E305"/>
    <w:rsid w:val="59ABE8A9"/>
    <w:rsid w:val="59E3F5BB"/>
    <w:rsid w:val="5A371962"/>
    <w:rsid w:val="5A601AF2"/>
    <w:rsid w:val="5A9B6134"/>
    <w:rsid w:val="5B2F7823"/>
    <w:rsid w:val="5B425DDE"/>
    <w:rsid w:val="5BCED806"/>
    <w:rsid w:val="5BD3736E"/>
    <w:rsid w:val="5BD8B558"/>
    <w:rsid w:val="5C026779"/>
    <w:rsid w:val="5D03D097"/>
    <w:rsid w:val="5D04FBA0"/>
    <w:rsid w:val="5D47F187"/>
    <w:rsid w:val="5D84F781"/>
    <w:rsid w:val="5EA453FF"/>
    <w:rsid w:val="5F4771C4"/>
    <w:rsid w:val="5F63E48D"/>
    <w:rsid w:val="5FCEE4E1"/>
    <w:rsid w:val="61F965F6"/>
    <w:rsid w:val="623A47C8"/>
    <w:rsid w:val="624F3047"/>
    <w:rsid w:val="626F88BE"/>
    <w:rsid w:val="62859119"/>
    <w:rsid w:val="6348BE14"/>
    <w:rsid w:val="638D99EF"/>
    <w:rsid w:val="63D1353B"/>
    <w:rsid w:val="640E4325"/>
    <w:rsid w:val="64597224"/>
    <w:rsid w:val="64961B7C"/>
    <w:rsid w:val="6500A251"/>
    <w:rsid w:val="65859A61"/>
    <w:rsid w:val="65A85091"/>
    <w:rsid w:val="65CCAD70"/>
    <w:rsid w:val="65E81C16"/>
    <w:rsid w:val="6643CE2A"/>
    <w:rsid w:val="66718528"/>
    <w:rsid w:val="66C2E600"/>
    <w:rsid w:val="67715B4C"/>
    <w:rsid w:val="67BC871C"/>
    <w:rsid w:val="68887564"/>
    <w:rsid w:val="68A0EF07"/>
    <w:rsid w:val="68B39364"/>
    <w:rsid w:val="69D6EB34"/>
    <w:rsid w:val="6A3C8594"/>
    <w:rsid w:val="6A4675E8"/>
    <w:rsid w:val="6A81E95F"/>
    <w:rsid w:val="6C34C10C"/>
    <w:rsid w:val="6C6ADFF7"/>
    <w:rsid w:val="6C94B4C7"/>
    <w:rsid w:val="6D7CB996"/>
    <w:rsid w:val="6D9943D7"/>
    <w:rsid w:val="6DD03850"/>
    <w:rsid w:val="6E39A6A0"/>
    <w:rsid w:val="6E39D6D3"/>
    <w:rsid w:val="6E4744B7"/>
    <w:rsid w:val="6E5CA33A"/>
    <w:rsid w:val="6E893FB2"/>
    <w:rsid w:val="6E8A5608"/>
    <w:rsid w:val="6F3BED0C"/>
    <w:rsid w:val="6F64307E"/>
    <w:rsid w:val="6F67A11A"/>
    <w:rsid w:val="6FAA3F55"/>
    <w:rsid w:val="70393270"/>
    <w:rsid w:val="70773DE2"/>
    <w:rsid w:val="708B3905"/>
    <w:rsid w:val="70C1E817"/>
    <w:rsid w:val="70E201CA"/>
    <w:rsid w:val="712A21D1"/>
    <w:rsid w:val="71374325"/>
    <w:rsid w:val="713B148E"/>
    <w:rsid w:val="715AA782"/>
    <w:rsid w:val="71DFA420"/>
    <w:rsid w:val="71E35989"/>
    <w:rsid w:val="721792AD"/>
    <w:rsid w:val="726D7E82"/>
    <w:rsid w:val="739ED7EC"/>
    <w:rsid w:val="73AFD10F"/>
    <w:rsid w:val="74708586"/>
    <w:rsid w:val="74FCF0F5"/>
    <w:rsid w:val="74FF0C5C"/>
    <w:rsid w:val="7518E038"/>
    <w:rsid w:val="757B8E1A"/>
    <w:rsid w:val="763BBDEB"/>
    <w:rsid w:val="763DB68F"/>
    <w:rsid w:val="76DF1B78"/>
    <w:rsid w:val="76F86562"/>
    <w:rsid w:val="782087AE"/>
    <w:rsid w:val="7868DD21"/>
    <w:rsid w:val="7887C3E4"/>
    <w:rsid w:val="792D689F"/>
    <w:rsid w:val="7A17D676"/>
    <w:rsid w:val="7A227131"/>
    <w:rsid w:val="7A69463B"/>
    <w:rsid w:val="7B0F8DF3"/>
    <w:rsid w:val="7B27C093"/>
    <w:rsid w:val="7B6CBDB7"/>
    <w:rsid w:val="7BDA4FF9"/>
    <w:rsid w:val="7C223578"/>
    <w:rsid w:val="7D7FE64C"/>
    <w:rsid w:val="7D9D5FDD"/>
    <w:rsid w:val="7DE18FBD"/>
    <w:rsid w:val="7E32CFAA"/>
    <w:rsid w:val="7E837869"/>
    <w:rsid w:val="7EACC6D0"/>
    <w:rsid w:val="7EFCAF6D"/>
    <w:rsid w:val="7F75E43D"/>
    <w:rsid w:val="7FA40900"/>
    <w:rsid w:val="7FC02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FB82D"/>
  <w15:chartTrackingRefBased/>
  <w15:docId w15:val="{459BF6F3-C84D-475F-B6EB-907607D3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FF"/>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D23DFF"/>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D23DFF"/>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D23DFF"/>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D23DFF"/>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D23DFF"/>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uiPriority w:val="9"/>
    <w:semiHidden/>
    <w:qFormat/>
    <w:rsid w:val="00EA6EE4"/>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qFormat/>
    <w:rsid w:val="00EA6EE4"/>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qFormat/>
    <w:rsid w:val="00EA6E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A6E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semiHidden/>
    <w:qFormat/>
    <w:rsid w:val="00DD379A"/>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DD379A"/>
    <w:rPr>
      <w:rFonts w:ascii="Verdana" w:hAnsi="Verdana"/>
      <w:i/>
      <w:iCs/>
      <w:color w:val="156082" w:themeColor="accent1"/>
      <w:sz w:val="24"/>
    </w:rPr>
  </w:style>
  <w:style w:type="character" w:customStyle="1" w:styleId="Heading1Char">
    <w:name w:val="Heading 1 Char"/>
    <w:basedOn w:val="DefaultParagraphFont"/>
    <w:link w:val="Heading1"/>
    <w:uiPriority w:val="9"/>
    <w:rsid w:val="003C7E36"/>
    <w:rPr>
      <w:rFonts w:ascii="Verdana" w:hAnsi="Verdana"/>
      <w:b/>
      <w:bCs/>
      <w:color w:val="652266"/>
      <w:sz w:val="44"/>
      <w:szCs w:val="44"/>
    </w:rPr>
  </w:style>
  <w:style w:type="character" w:customStyle="1" w:styleId="Heading2Char">
    <w:name w:val="Heading 2 Char"/>
    <w:basedOn w:val="DefaultParagraphFont"/>
    <w:link w:val="Heading2"/>
    <w:uiPriority w:val="9"/>
    <w:rsid w:val="00283750"/>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283750"/>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262175"/>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EA6EE4"/>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semiHidden/>
    <w:rsid w:val="00EA6EE4"/>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EA6EE4"/>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EA6E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6EE4"/>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Heading1"/>
    <w:link w:val="TitleChar"/>
    <w:uiPriority w:val="10"/>
    <w:qFormat/>
    <w:rsid w:val="00D23DFF"/>
  </w:style>
  <w:style w:type="character" w:customStyle="1" w:styleId="TitleChar">
    <w:name w:val="Title Char"/>
    <w:basedOn w:val="DefaultParagraphFont"/>
    <w:link w:val="Title"/>
    <w:uiPriority w:val="10"/>
    <w:rsid w:val="00EA6EE4"/>
    <w:rPr>
      <w:rFonts w:ascii="Verdana" w:hAnsi="Verdana"/>
      <w:b/>
      <w:bCs/>
      <w:color w:val="652266"/>
      <w:sz w:val="44"/>
      <w:szCs w:val="44"/>
    </w:rPr>
  </w:style>
  <w:style w:type="paragraph" w:styleId="Subtitle">
    <w:name w:val="Subtitle"/>
    <w:basedOn w:val="Heading2"/>
    <w:next w:val="Heading2"/>
    <w:link w:val="SubtitleChar"/>
    <w:uiPriority w:val="11"/>
    <w:qFormat/>
    <w:rsid w:val="00D23DFF"/>
  </w:style>
  <w:style w:type="character" w:customStyle="1" w:styleId="SubtitleChar">
    <w:name w:val="Subtitle Char"/>
    <w:basedOn w:val="DefaultParagraphFont"/>
    <w:link w:val="Subtitle"/>
    <w:uiPriority w:val="11"/>
    <w:rsid w:val="00EA6EE4"/>
    <w:rPr>
      <w:rFonts w:ascii="Verdana" w:hAnsi="Verdana" w:cs="Verdana"/>
      <w:b/>
      <w:bCs/>
      <w:color w:val="652165"/>
      <w:sz w:val="36"/>
      <w:szCs w:val="36"/>
      <w:lang w:val="en-GB"/>
    </w:rPr>
  </w:style>
  <w:style w:type="paragraph" w:styleId="Quote">
    <w:name w:val="Quote"/>
    <w:basedOn w:val="Normal"/>
    <w:next w:val="Normal"/>
    <w:link w:val="QuoteChar"/>
    <w:uiPriority w:val="29"/>
    <w:semiHidden/>
    <w:qFormat/>
    <w:rsid w:val="00EA6E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6EE4"/>
    <w:rPr>
      <w:rFonts w:ascii="Verdana" w:hAnsi="Verdana"/>
      <w:i/>
      <w:iCs/>
      <w:color w:val="404040" w:themeColor="text1" w:themeTint="BF"/>
      <w:sz w:val="24"/>
    </w:rPr>
  </w:style>
  <w:style w:type="paragraph" w:styleId="ListParagraph">
    <w:name w:val="List Paragraph"/>
    <w:basedOn w:val="Normal"/>
    <w:uiPriority w:val="2"/>
    <w:qFormat/>
    <w:rsid w:val="00EA6EE4"/>
    <w:pPr>
      <w:numPr>
        <w:numId w:val="9"/>
      </w:numPr>
      <w:contextualSpacing/>
    </w:pPr>
  </w:style>
  <w:style w:type="character" w:styleId="IntenseEmphasis">
    <w:name w:val="Intense Emphasis"/>
    <w:aliases w:val="Purple Bold"/>
    <w:uiPriority w:val="21"/>
    <w:qFormat/>
    <w:rsid w:val="00D23DFF"/>
    <w:rPr>
      <w:b/>
      <w:bCs/>
      <w:color w:val="652165"/>
    </w:rPr>
  </w:style>
  <w:style w:type="character" w:styleId="IntenseReference">
    <w:name w:val="Intense Reference"/>
    <w:basedOn w:val="DefaultParagraphFont"/>
    <w:uiPriority w:val="32"/>
    <w:semiHidden/>
    <w:qFormat/>
    <w:rsid w:val="00EA6EE4"/>
    <w:rPr>
      <w:b/>
      <w:bCs/>
      <w:smallCaps/>
      <w:color w:val="156082" w:themeColor="accent1"/>
      <w:spacing w:val="5"/>
    </w:rPr>
  </w:style>
  <w:style w:type="character" w:styleId="Hyperlink">
    <w:name w:val="Hyperlink"/>
    <w:basedOn w:val="DefaultParagraphFont"/>
    <w:uiPriority w:val="99"/>
    <w:unhideWhenUsed/>
    <w:rsid w:val="00EA6EE4"/>
    <w:rPr>
      <w:color w:val="467886" w:themeColor="hyperlink"/>
      <w:u w:val="single"/>
    </w:rPr>
  </w:style>
  <w:style w:type="character" w:styleId="UnresolvedMention">
    <w:name w:val="Unresolved Mention"/>
    <w:basedOn w:val="DefaultParagraphFont"/>
    <w:uiPriority w:val="99"/>
    <w:semiHidden/>
    <w:unhideWhenUsed/>
    <w:rsid w:val="00EA6EE4"/>
    <w:rPr>
      <w:color w:val="605E5C"/>
      <w:shd w:val="clear" w:color="auto" w:fill="E1DFDD"/>
    </w:rPr>
  </w:style>
  <w:style w:type="character" w:styleId="FootnoteReference">
    <w:name w:val="footnote reference"/>
    <w:basedOn w:val="DefaultParagraphFont"/>
    <w:uiPriority w:val="99"/>
    <w:semiHidden/>
    <w:unhideWhenUsed/>
    <w:rsid w:val="009B672E"/>
    <w:rPr>
      <w:vertAlign w:val="superscript"/>
    </w:rPr>
  </w:style>
  <w:style w:type="character" w:styleId="CommentReference">
    <w:name w:val="annotation reference"/>
    <w:basedOn w:val="DefaultParagraphFont"/>
    <w:uiPriority w:val="99"/>
    <w:semiHidden/>
    <w:unhideWhenUsed/>
    <w:rsid w:val="005B1002"/>
    <w:rPr>
      <w:sz w:val="16"/>
      <w:szCs w:val="16"/>
    </w:rPr>
  </w:style>
  <w:style w:type="paragraph" w:styleId="CommentText">
    <w:name w:val="annotation text"/>
    <w:basedOn w:val="Normal"/>
    <w:link w:val="CommentTextChar"/>
    <w:uiPriority w:val="99"/>
    <w:unhideWhenUsed/>
    <w:rsid w:val="005B1002"/>
    <w:pPr>
      <w:spacing w:line="240" w:lineRule="auto"/>
    </w:pPr>
    <w:rPr>
      <w:sz w:val="20"/>
      <w:szCs w:val="20"/>
    </w:rPr>
  </w:style>
  <w:style w:type="character" w:customStyle="1" w:styleId="CommentTextChar">
    <w:name w:val="Comment Text Char"/>
    <w:basedOn w:val="DefaultParagraphFont"/>
    <w:link w:val="CommentText"/>
    <w:uiPriority w:val="99"/>
    <w:rsid w:val="005B1002"/>
    <w:rPr>
      <w:rFonts w:ascii="Verdana" w:eastAsia="Verdana Pro" w:hAnsi="Verdana" w:cs="Verdana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B1002"/>
    <w:rPr>
      <w:b/>
      <w:bCs/>
    </w:rPr>
  </w:style>
  <w:style w:type="character" w:customStyle="1" w:styleId="CommentSubjectChar">
    <w:name w:val="Comment Subject Char"/>
    <w:basedOn w:val="CommentTextChar"/>
    <w:link w:val="CommentSubject"/>
    <w:uiPriority w:val="99"/>
    <w:semiHidden/>
    <w:rsid w:val="005B1002"/>
    <w:rPr>
      <w:rFonts w:ascii="Verdana" w:eastAsia="Verdana Pro" w:hAnsi="Verdana" w:cs="Verdana Pro"/>
      <w:b/>
      <w:bCs/>
      <w:color w:val="000000" w:themeColor="text1"/>
      <w:sz w:val="20"/>
      <w:szCs w:val="20"/>
    </w:rPr>
  </w:style>
  <w:style w:type="paragraph" w:styleId="FootnoteText">
    <w:name w:val="footnote text"/>
    <w:basedOn w:val="Normal"/>
    <w:link w:val="FootnoteTextChar"/>
    <w:uiPriority w:val="99"/>
    <w:unhideWhenUsed/>
    <w:rsid w:val="00977F74"/>
    <w:pPr>
      <w:spacing w:after="0" w:line="240" w:lineRule="auto"/>
    </w:pPr>
    <w:rPr>
      <w:sz w:val="20"/>
      <w:szCs w:val="20"/>
    </w:rPr>
  </w:style>
  <w:style w:type="character" w:customStyle="1" w:styleId="FootnoteTextChar">
    <w:name w:val="Footnote Text Char"/>
    <w:basedOn w:val="DefaultParagraphFont"/>
    <w:link w:val="FootnoteText"/>
    <w:uiPriority w:val="99"/>
    <w:rsid w:val="00977F74"/>
    <w:rPr>
      <w:rFonts w:ascii="Verdana" w:eastAsia="Verdana Pro" w:hAnsi="Verdana" w:cs="Verdana Pro"/>
      <w:color w:val="000000" w:themeColor="text1"/>
      <w:sz w:val="20"/>
      <w:szCs w:val="20"/>
    </w:rPr>
  </w:style>
  <w:style w:type="paragraph" w:styleId="NormalWeb">
    <w:name w:val="Normal (Web)"/>
    <w:basedOn w:val="Normal"/>
    <w:uiPriority w:val="99"/>
    <w:semiHidden/>
    <w:unhideWhenUsed/>
    <w:rsid w:val="00977F74"/>
    <w:rPr>
      <w:rFonts w:ascii="Times New Roman" w:hAnsi="Times New Roman" w:cs="Times New Roman"/>
    </w:rPr>
  </w:style>
  <w:style w:type="character" w:styleId="FollowedHyperlink">
    <w:name w:val="FollowedHyperlink"/>
    <w:basedOn w:val="DefaultParagraphFont"/>
    <w:uiPriority w:val="99"/>
    <w:semiHidden/>
    <w:unhideWhenUsed/>
    <w:rsid w:val="00977F74"/>
    <w:rPr>
      <w:color w:val="96607D" w:themeColor="followedHyperlink"/>
      <w:u w:val="single"/>
    </w:rPr>
  </w:style>
  <w:style w:type="character" w:styleId="EndnoteReference">
    <w:name w:val="endnote reference"/>
    <w:basedOn w:val="DefaultParagraphFont"/>
    <w:uiPriority w:val="99"/>
    <w:semiHidden/>
    <w:unhideWhenUsed/>
    <w:rsid w:val="00B97577"/>
    <w:rPr>
      <w:vertAlign w:val="superscript"/>
    </w:rPr>
  </w:style>
  <w:style w:type="paragraph" w:styleId="Header">
    <w:name w:val="header"/>
    <w:basedOn w:val="Normal"/>
    <w:link w:val="HeaderChar"/>
    <w:uiPriority w:val="99"/>
    <w:unhideWhenUsed/>
    <w:rsid w:val="00C4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D44"/>
    <w:rPr>
      <w:rFonts w:ascii="Verdana" w:eastAsia="Verdana Pro" w:hAnsi="Verdana" w:cs="Verdana Pro"/>
      <w:color w:val="000000" w:themeColor="text1"/>
      <w:sz w:val="24"/>
      <w:szCs w:val="24"/>
    </w:rPr>
  </w:style>
  <w:style w:type="paragraph" w:styleId="Footer">
    <w:name w:val="footer"/>
    <w:basedOn w:val="Normal"/>
    <w:link w:val="FooterChar"/>
    <w:uiPriority w:val="99"/>
    <w:unhideWhenUsed/>
    <w:rsid w:val="00C4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D44"/>
    <w:rPr>
      <w:rFonts w:ascii="Verdana" w:eastAsia="Verdana Pro" w:hAnsi="Verdana" w:cs="Verdana Pro"/>
      <w:color w:val="000000" w:themeColor="text1"/>
      <w:sz w:val="24"/>
      <w:szCs w:val="24"/>
    </w:rPr>
  </w:style>
  <w:style w:type="paragraph" w:styleId="Revision">
    <w:name w:val="Revision"/>
    <w:hidden/>
    <w:uiPriority w:val="99"/>
    <w:semiHidden/>
    <w:rsid w:val="0042444C"/>
    <w:pPr>
      <w:spacing w:after="0" w:line="240" w:lineRule="auto"/>
    </w:pPr>
    <w:rPr>
      <w:rFonts w:ascii="Verdana" w:eastAsia="Verdana Pro" w:hAnsi="Verdana" w:cs="Verdana Pro"/>
      <w:color w:val="000000" w:themeColor="text1"/>
      <w:sz w:val="24"/>
      <w:szCs w:val="24"/>
    </w:rPr>
  </w:style>
  <w:style w:type="paragraph" w:styleId="EndnoteText">
    <w:name w:val="endnote text"/>
    <w:basedOn w:val="Normal"/>
    <w:link w:val="EndnoteTextChar"/>
    <w:uiPriority w:val="99"/>
    <w:semiHidden/>
    <w:unhideWhenUsed/>
    <w:rsid w:val="00690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816"/>
    <w:rPr>
      <w:rFonts w:ascii="Verdana" w:eastAsia="Verdana Pro" w:hAnsi="Verdana" w:cs="Verdana Pro"/>
      <w:color w:val="000000" w:themeColor="text1"/>
      <w:sz w:val="20"/>
      <w:szCs w:val="20"/>
    </w:rPr>
  </w:style>
  <w:style w:type="character" w:styleId="Mention">
    <w:name w:val="Mention"/>
    <w:basedOn w:val="DefaultParagraphFont"/>
    <w:uiPriority w:val="99"/>
    <w:unhideWhenUsed/>
    <w:rsid w:val="00AE5E2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rpleNormal">
    <w:name w:val="Purple Normal"/>
    <w:basedOn w:val="Normal"/>
    <w:link w:val="PurpleNormalChar"/>
    <w:uiPriority w:val="4"/>
    <w:qFormat/>
    <w:rsid w:val="005F04A0"/>
    <w:rPr>
      <w:color w:val="652266"/>
    </w:rPr>
  </w:style>
  <w:style w:type="character" w:customStyle="1" w:styleId="PurpleNormalChar">
    <w:name w:val="Purple Normal Char"/>
    <w:basedOn w:val="DefaultParagraphFont"/>
    <w:link w:val="PurpleNormal"/>
    <w:uiPriority w:val="4"/>
    <w:rsid w:val="005F04A0"/>
    <w:rPr>
      <w:rFonts w:ascii="Verdana" w:hAnsi="Verdana"/>
      <w:color w:val="652266"/>
      <w:sz w:val="24"/>
      <w14:ligatures w14:val="none"/>
    </w:rPr>
  </w:style>
  <w:style w:type="paragraph" w:customStyle="1" w:styleId="BoldText">
    <w:name w:val="Bold Text"/>
    <w:basedOn w:val="Normal"/>
    <w:link w:val="BoldTextChar"/>
    <w:uiPriority w:val="1"/>
    <w:qFormat/>
    <w:rsid w:val="005F04A0"/>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5F04A0"/>
    <w:rPr>
      <w:rFonts w:ascii="Verdana" w:hAnsi="Verdana"/>
      <w:b/>
      <w:sz w:val="24"/>
      <w14:ligatures w14:val="none"/>
    </w:rPr>
  </w:style>
  <w:style w:type="paragraph" w:customStyle="1" w:styleId="NumParagraph">
    <w:name w:val="Num Paragraph"/>
    <w:basedOn w:val="ListParagraph"/>
    <w:uiPriority w:val="3"/>
    <w:qFormat/>
    <w:rsid w:val="005F04A0"/>
    <w:pPr>
      <w:numPr>
        <w:numId w:val="8"/>
      </w:numPr>
      <w:contextualSpacing w:val="0"/>
    </w:pPr>
    <w:rPr>
      <w:lang w:val="en-GB"/>
    </w:rPr>
  </w:style>
  <w:style w:type="character" w:styleId="Strong">
    <w:name w:val="Strong"/>
    <w:aliases w:val="Bold"/>
    <w:basedOn w:val="DefaultParagraphFont"/>
    <w:uiPriority w:val="22"/>
    <w:qFormat/>
    <w:rsid w:val="005F04A0"/>
    <w:rPr>
      <w:b/>
      <w:bCs/>
    </w:rPr>
  </w:style>
  <w:style w:type="character" w:styleId="Emphasis">
    <w:name w:val="Emphasis"/>
    <w:aliases w:val="Italics"/>
    <w:basedOn w:val="DefaultParagraphFont"/>
    <w:uiPriority w:val="20"/>
    <w:qFormat/>
    <w:rsid w:val="005F04A0"/>
    <w:rPr>
      <w:i/>
      <w:iCs/>
    </w:rPr>
  </w:style>
  <w:style w:type="paragraph" w:styleId="NoSpacing">
    <w:name w:val="No Spacing"/>
    <w:uiPriority w:val="14"/>
    <w:unhideWhenUsed/>
    <w:qFormat/>
    <w:rsid w:val="005F04A0"/>
    <w:pPr>
      <w:spacing w:after="0" w:line="240" w:lineRule="auto"/>
    </w:pPr>
    <w:rPr>
      <w:rFonts w:ascii="Verdana" w:hAnsi="Verdana"/>
      <w:sz w:val="24"/>
    </w:rPr>
  </w:style>
  <w:style w:type="character" w:styleId="SubtleEmphasis">
    <w:name w:val="Subtle Emphasis"/>
    <w:aliases w:val="Purple text"/>
    <w:uiPriority w:val="19"/>
    <w:qFormat/>
    <w:rsid w:val="005F04A0"/>
    <w:rPr>
      <w:color w:val="652266"/>
    </w:rPr>
  </w:style>
  <w:style w:type="paragraph" w:styleId="TOCHeading">
    <w:name w:val="TOC Heading"/>
    <w:basedOn w:val="Normal"/>
    <w:next w:val="Normal"/>
    <w:uiPriority w:val="39"/>
    <w:semiHidden/>
    <w:unhideWhenUsed/>
    <w:qFormat/>
    <w:rsid w:val="005F04A0"/>
    <w:pPr>
      <w:keepNext/>
      <w:keepLines/>
      <w:spacing w:before="240" w:after="0"/>
    </w:pPr>
    <w:rPr>
      <w:rFonts w:eastAsiaTheme="majorEastAsia" w:cstheme="majorBidi"/>
      <w:b/>
      <w:bCs/>
      <w:color w:val="652266"/>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35">
      <w:bodyDiv w:val="1"/>
      <w:marLeft w:val="0"/>
      <w:marRight w:val="0"/>
      <w:marTop w:val="0"/>
      <w:marBottom w:val="0"/>
      <w:divBdr>
        <w:top w:val="none" w:sz="0" w:space="0" w:color="auto"/>
        <w:left w:val="none" w:sz="0" w:space="0" w:color="auto"/>
        <w:bottom w:val="none" w:sz="0" w:space="0" w:color="auto"/>
        <w:right w:val="none" w:sz="0" w:space="0" w:color="auto"/>
      </w:divBdr>
    </w:div>
    <w:div w:id="20057145">
      <w:bodyDiv w:val="1"/>
      <w:marLeft w:val="0"/>
      <w:marRight w:val="0"/>
      <w:marTop w:val="0"/>
      <w:marBottom w:val="0"/>
      <w:divBdr>
        <w:top w:val="none" w:sz="0" w:space="0" w:color="auto"/>
        <w:left w:val="none" w:sz="0" w:space="0" w:color="auto"/>
        <w:bottom w:val="none" w:sz="0" w:space="0" w:color="auto"/>
        <w:right w:val="none" w:sz="0" w:space="0" w:color="auto"/>
      </w:divBdr>
    </w:div>
    <w:div w:id="30158486">
      <w:bodyDiv w:val="1"/>
      <w:marLeft w:val="0"/>
      <w:marRight w:val="0"/>
      <w:marTop w:val="0"/>
      <w:marBottom w:val="0"/>
      <w:divBdr>
        <w:top w:val="none" w:sz="0" w:space="0" w:color="auto"/>
        <w:left w:val="none" w:sz="0" w:space="0" w:color="auto"/>
        <w:bottom w:val="none" w:sz="0" w:space="0" w:color="auto"/>
        <w:right w:val="none" w:sz="0" w:space="0" w:color="auto"/>
      </w:divBdr>
    </w:div>
    <w:div w:id="45958759">
      <w:bodyDiv w:val="1"/>
      <w:marLeft w:val="0"/>
      <w:marRight w:val="0"/>
      <w:marTop w:val="0"/>
      <w:marBottom w:val="0"/>
      <w:divBdr>
        <w:top w:val="none" w:sz="0" w:space="0" w:color="auto"/>
        <w:left w:val="none" w:sz="0" w:space="0" w:color="auto"/>
        <w:bottom w:val="none" w:sz="0" w:space="0" w:color="auto"/>
        <w:right w:val="none" w:sz="0" w:space="0" w:color="auto"/>
      </w:divBdr>
    </w:div>
    <w:div w:id="61871394">
      <w:bodyDiv w:val="1"/>
      <w:marLeft w:val="0"/>
      <w:marRight w:val="0"/>
      <w:marTop w:val="0"/>
      <w:marBottom w:val="0"/>
      <w:divBdr>
        <w:top w:val="none" w:sz="0" w:space="0" w:color="auto"/>
        <w:left w:val="none" w:sz="0" w:space="0" w:color="auto"/>
        <w:bottom w:val="none" w:sz="0" w:space="0" w:color="auto"/>
        <w:right w:val="none" w:sz="0" w:space="0" w:color="auto"/>
      </w:divBdr>
    </w:div>
    <w:div w:id="66194700">
      <w:bodyDiv w:val="1"/>
      <w:marLeft w:val="0"/>
      <w:marRight w:val="0"/>
      <w:marTop w:val="0"/>
      <w:marBottom w:val="0"/>
      <w:divBdr>
        <w:top w:val="none" w:sz="0" w:space="0" w:color="auto"/>
        <w:left w:val="none" w:sz="0" w:space="0" w:color="auto"/>
        <w:bottom w:val="none" w:sz="0" w:space="0" w:color="auto"/>
        <w:right w:val="none" w:sz="0" w:space="0" w:color="auto"/>
      </w:divBdr>
    </w:div>
    <w:div w:id="89082624">
      <w:bodyDiv w:val="1"/>
      <w:marLeft w:val="0"/>
      <w:marRight w:val="0"/>
      <w:marTop w:val="0"/>
      <w:marBottom w:val="0"/>
      <w:divBdr>
        <w:top w:val="none" w:sz="0" w:space="0" w:color="auto"/>
        <w:left w:val="none" w:sz="0" w:space="0" w:color="auto"/>
        <w:bottom w:val="none" w:sz="0" w:space="0" w:color="auto"/>
        <w:right w:val="none" w:sz="0" w:space="0" w:color="auto"/>
      </w:divBdr>
    </w:div>
    <w:div w:id="100728933">
      <w:bodyDiv w:val="1"/>
      <w:marLeft w:val="0"/>
      <w:marRight w:val="0"/>
      <w:marTop w:val="0"/>
      <w:marBottom w:val="0"/>
      <w:divBdr>
        <w:top w:val="none" w:sz="0" w:space="0" w:color="auto"/>
        <w:left w:val="none" w:sz="0" w:space="0" w:color="auto"/>
        <w:bottom w:val="none" w:sz="0" w:space="0" w:color="auto"/>
        <w:right w:val="none" w:sz="0" w:space="0" w:color="auto"/>
      </w:divBdr>
    </w:div>
    <w:div w:id="104814929">
      <w:bodyDiv w:val="1"/>
      <w:marLeft w:val="0"/>
      <w:marRight w:val="0"/>
      <w:marTop w:val="0"/>
      <w:marBottom w:val="0"/>
      <w:divBdr>
        <w:top w:val="none" w:sz="0" w:space="0" w:color="auto"/>
        <w:left w:val="none" w:sz="0" w:space="0" w:color="auto"/>
        <w:bottom w:val="none" w:sz="0" w:space="0" w:color="auto"/>
        <w:right w:val="none" w:sz="0" w:space="0" w:color="auto"/>
      </w:divBdr>
    </w:div>
    <w:div w:id="118841933">
      <w:bodyDiv w:val="1"/>
      <w:marLeft w:val="0"/>
      <w:marRight w:val="0"/>
      <w:marTop w:val="0"/>
      <w:marBottom w:val="0"/>
      <w:divBdr>
        <w:top w:val="none" w:sz="0" w:space="0" w:color="auto"/>
        <w:left w:val="none" w:sz="0" w:space="0" w:color="auto"/>
        <w:bottom w:val="none" w:sz="0" w:space="0" w:color="auto"/>
        <w:right w:val="none" w:sz="0" w:space="0" w:color="auto"/>
      </w:divBdr>
    </w:div>
    <w:div w:id="130949875">
      <w:bodyDiv w:val="1"/>
      <w:marLeft w:val="0"/>
      <w:marRight w:val="0"/>
      <w:marTop w:val="0"/>
      <w:marBottom w:val="0"/>
      <w:divBdr>
        <w:top w:val="none" w:sz="0" w:space="0" w:color="auto"/>
        <w:left w:val="none" w:sz="0" w:space="0" w:color="auto"/>
        <w:bottom w:val="none" w:sz="0" w:space="0" w:color="auto"/>
        <w:right w:val="none" w:sz="0" w:space="0" w:color="auto"/>
      </w:divBdr>
    </w:div>
    <w:div w:id="141044619">
      <w:bodyDiv w:val="1"/>
      <w:marLeft w:val="0"/>
      <w:marRight w:val="0"/>
      <w:marTop w:val="0"/>
      <w:marBottom w:val="0"/>
      <w:divBdr>
        <w:top w:val="none" w:sz="0" w:space="0" w:color="auto"/>
        <w:left w:val="none" w:sz="0" w:space="0" w:color="auto"/>
        <w:bottom w:val="none" w:sz="0" w:space="0" w:color="auto"/>
        <w:right w:val="none" w:sz="0" w:space="0" w:color="auto"/>
      </w:divBdr>
    </w:div>
    <w:div w:id="153379666">
      <w:bodyDiv w:val="1"/>
      <w:marLeft w:val="0"/>
      <w:marRight w:val="0"/>
      <w:marTop w:val="0"/>
      <w:marBottom w:val="0"/>
      <w:divBdr>
        <w:top w:val="none" w:sz="0" w:space="0" w:color="auto"/>
        <w:left w:val="none" w:sz="0" w:space="0" w:color="auto"/>
        <w:bottom w:val="none" w:sz="0" w:space="0" w:color="auto"/>
        <w:right w:val="none" w:sz="0" w:space="0" w:color="auto"/>
      </w:divBdr>
    </w:div>
    <w:div w:id="166411740">
      <w:bodyDiv w:val="1"/>
      <w:marLeft w:val="0"/>
      <w:marRight w:val="0"/>
      <w:marTop w:val="0"/>
      <w:marBottom w:val="0"/>
      <w:divBdr>
        <w:top w:val="none" w:sz="0" w:space="0" w:color="auto"/>
        <w:left w:val="none" w:sz="0" w:space="0" w:color="auto"/>
        <w:bottom w:val="none" w:sz="0" w:space="0" w:color="auto"/>
        <w:right w:val="none" w:sz="0" w:space="0" w:color="auto"/>
      </w:divBdr>
      <w:divsChild>
        <w:div w:id="1259169055">
          <w:marLeft w:val="0"/>
          <w:marRight w:val="0"/>
          <w:marTop w:val="0"/>
          <w:marBottom w:val="0"/>
          <w:divBdr>
            <w:top w:val="none" w:sz="0" w:space="0" w:color="auto"/>
            <w:left w:val="none" w:sz="0" w:space="0" w:color="auto"/>
            <w:bottom w:val="none" w:sz="0" w:space="0" w:color="auto"/>
            <w:right w:val="none" w:sz="0" w:space="0" w:color="auto"/>
          </w:divBdr>
        </w:div>
        <w:div w:id="1678729101">
          <w:marLeft w:val="0"/>
          <w:marRight w:val="0"/>
          <w:marTop w:val="0"/>
          <w:marBottom w:val="0"/>
          <w:divBdr>
            <w:top w:val="none" w:sz="0" w:space="0" w:color="auto"/>
            <w:left w:val="none" w:sz="0" w:space="0" w:color="auto"/>
            <w:bottom w:val="none" w:sz="0" w:space="0" w:color="auto"/>
            <w:right w:val="none" w:sz="0" w:space="0" w:color="auto"/>
          </w:divBdr>
        </w:div>
      </w:divsChild>
    </w:div>
    <w:div w:id="177740059">
      <w:bodyDiv w:val="1"/>
      <w:marLeft w:val="0"/>
      <w:marRight w:val="0"/>
      <w:marTop w:val="0"/>
      <w:marBottom w:val="0"/>
      <w:divBdr>
        <w:top w:val="none" w:sz="0" w:space="0" w:color="auto"/>
        <w:left w:val="none" w:sz="0" w:space="0" w:color="auto"/>
        <w:bottom w:val="none" w:sz="0" w:space="0" w:color="auto"/>
        <w:right w:val="none" w:sz="0" w:space="0" w:color="auto"/>
      </w:divBdr>
    </w:div>
    <w:div w:id="181435803">
      <w:bodyDiv w:val="1"/>
      <w:marLeft w:val="0"/>
      <w:marRight w:val="0"/>
      <w:marTop w:val="0"/>
      <w:marBottom w:val="0"/>
      <w:divBdr>
        <w:top w:val="none" w:sz="0" w:space="0" w:color="auto"/>
        <w:left w:val="none" w:sz="0" w:space="0" w:color="auto"/>
        <w:bottom w:val="none" w:sz="0" w:space="0" w:color="auto"/>
        <w:right w:val="none" w:sz="0" w:space="0" w:color="auto"/>
      </w:divBdr>
    </w:div>
    <w:div w:id="182523322">
      <w:bodyDiv w:val="1"/>
      <w:marLeft w:val="0"/>
      <w:marRight w:val="0"/>
      <w:marTop w:val="0"/>
      <w:marBottom w:val="0"/>
      <w:divBdr>
        <w:top w:val="none" w:sz="0" w:space="0" w:color="auto"/>
        <w:left w:val="none" w:sz="0" w:space="0" w:color="auto"/>
        <w:bottom w:val="none" w:sz="0" w:space="0" w:color="auto"/>
        <w:right w:val="none" w:sz="0" w:space="0" w:color="auto"/>
      </w:divBdr>
    </w:div>
    <w:div w:id="182869518">
      <w:bodyDiv w:val="1"/>
      <w:marLeft w:val="0"/>
      <w:marRight w:val="0"/>
      <w:marTop w:val="0"/>
      <w:marBottom w:val="0"/>
      <w:divBdr>
        <w:top w:val="none" w:sz="0" w:space="0" w:color="auto"/>
        <w:left w:val="none" w:sz="0" w:space="0" w:color="auto"/>
        <w:bottom w:val="none" w:sz="0" w:space="0" w:color="auto"/>
        <w:right w:val="none" w:sz="0" w:space="0" w:color="auto"/>
      </w:divBdr>
    </w:div>
    <w:div w:id="218177884">
      <w:bodyDiv w:val="1"/>
      <w:marLeft w:val="0"/>
      <w:marRight w:val="0"/>
      <w:marTop w:val="0"/>
      <w:marBottom w:val="0"/>
      <w:divBdr>
        <w:top w:val="none" w:sz="0" w:space="0" w:color="auto"/>
        <w:left w:val="none" w:sz="0" w:space="0" w:color="auto"/>
        <w:bottom w:val="none" w:sz="0" w:space="0" w:color="auto"/>
        <w:right w:val="none" w:sz="0" w:space="0" w:color="auto"/>
      </w:divBdr>
    </w:div>
    <w:div w:id="267740704">
      <w:bodyDiv w:val="1"/>
      <w:marLeft w:val="0"/>
      <w:marRight w:val="0"/>
      <w:marTop w:val="0"/>
      <w:marBottom w:val="0"/>
      <w:divBdr>
        <w:top w:val="none" w:sz="0" w:space="0" w:color="auto"/>
        <w:left w:val="none" w:sz="0" w:space="0" w:color="auto"/>
        <w:bottom w:val="none" w:sz="0" w:space="0" w:color="auto"/>
        <w:right w:val="none" w:sz="0" w:space="0" w:color="auto"/>
      </w:divBdr>
      <w:divsChild>
        <w:div w:id="385766610">
          <w:marLeft w:val="0"/>
          <w:marRight w:val="0"/>
          <w:marTop w:val="0"/>
          <w:marBottom w:val="0"/>
          <w:divBdr>
            <w:top w:val="none" w:sz="0" w:space="0" w:color="auto"/>
            <w:left w:val="none" w:sz="0" w:space="0" w:color="auto"/>
            <w:bottom w:val="none" w:sz="0" w:space="0" w:color="auto"/>
            <w:right w:val="none" w:sz="0" w:space="0" w:color="auto"/>
          </w:divBdr>
          <w:divsChild>
            <w:div w:id="1240017550">
              <w:marLeft w:val="0"/>
              <w:marRight w:val="0"/>
              <w:marTop w:val="0"/>
              <w:marBottom w:val="0"/>
              <w:divBdr>
                <w:top w:val="none" w:sz="0" w:space="0" w:color="auto"/>
                <w:left w:val="none" w:sz="0" w:space="0" w:color="auto"/>
                <w:bottom w:val="none" w:sz="0" w:space="0" w:color="auto"/>
                <w:right w:val="none" w:sz="0" w:space="0" w:color="auto"/>
              </w:divBdr>
              <w:divsChild>
                <w:div w:id="1818296851">
                  <w:marLeft w:val="0"/>
                  <w:marRight w:val="0"/>
                  <w:marTop w:val="0"/>
                  <w:marBottom w:val="0"/>
                  <w:divBdr>
                    <w:top w:val="none" w:sz="0" w:space="0" w:color="auto"/>
                    <w:left w:val="none" w:sz="0" w:space="0" w:color="auto"/>
                    <w:bottom w:val="none" w:sz="0" w:space="0" w:color="auto"/>
                    <w:right w:val="none" w:sz="0" w:space="0" w:color="auto"/>
                  </w:divBdr>
                  <w:divsChild>
                    <w:div w:id="1373767019">
                      <w:marLeft w:val="0"/>
                      <w:marRight w:val="0"/>
                      <w:marTop w:val="0"/>
                      <w:marBottom w:val="0"/>
                      <w:divBdr>
                        <w:top w:val="none" w:sz="0" w:space="0" w:color="auto"/>
                        <w:left w:val="none" w:sz="0" w:space="0" w:color="auto"/>
                        <w:bottom w:val="none" w:sz="0" w:space="0" w:color="auto"/>
                        <w:right w:val="none" w:sz="0" w:space="0" w:color="auto"/>
                      </w:divBdr>
                      <w:divsChild>
                        <w:div w:id="554783211">
                          <w:marLeft w:val="0"/>
                          <w:marRight w:val="0"/>
                          <w:marTop w:val="0"/>
                          <w:marBottom w:val="0"/>
                          <w:divBdr>
                            <w:top w:val="none" w:sz="0" w:space="0" w:color="auto"/>
                            <w:left w:val="none" w:sz="0" w:space="0" w:color="auto"/>
                            <w:bottom w:val="none" w:sz="0" w:space="0" w:color="auto"/>
                            <w:right w:val="none" w:sz="0" w:space="0" w:color="auto"/>
                          </w:divBdr>
                          <w:divsChild>
                            <w:div w:id="1050959773">
                              <w:marLeft w:val="0"/>
                              <w:marRight w:val="0"/>
                              <w:marTop w:val="0"/>
                              <w:marBottom w:val="0"/>
                              <w:divBdr>
                                <w:top w:val="none" w:sz="0" w:space="0" w:color="auto"/>
                                <w:left w:val="none" w:sz="0" w:space="0" w:color="auto"/>
                                <w:bottom w:val="none" w:sz="0" w:space="0" w:color="auto"/>
                                <w:right w:val="none" w:sz="0" w:space="0" w:color="auto"/>
                              </w:divBdr>
                              <w:divsChild>
                                <w:div w:id="4074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44967">
                  <w:marLeft w:val="0"/>
                  <w:marRight w:val="0"/>
                  <w:marTop w:val="0"/>
                  <w:marBottom w:val="0"/>
                  <w:divBdr>
                    <w:top w:val="none" w:sz="0" w:space="0" w:color="auto"/>
                    <w:left w:val="none" w:sz="0" w:space="0" w:color="auto"/>
                    <w:bottom w:val="none" w:sz="0" w:space="0" w:color="auto"/>
                    <w:right w:val="none" w:sz="0" w:space="0" w:color="auto"/>
                  </w:divBdr>
                  <w:divsChild>
                    <w:div w:id="939995289">
                      <w:marLeft w:val="0"/>
                      <w:marRight w:val="0"/>
                      <w:marTop w:val="0"/>
                      <w:marBottom w:val="0"/>
                      <w:divBdr>
                        <w:top w:val="none" w:sz="0" w:space="0" w:color="auto"/>
                        <w:left w:val="none" w:sz="0" w:space="0" w:color="auto"/>
                        <w:bottom w:val="none" w:sz="0" w:space="0" w:color="auto"/>
                        <w:right w:val="none" w:sz="0" w:space="0" w:color="auto"/>
                      </w:divBdr>
                      <w:divsChild>
                        <w:div w:id="179701959">
                          <w:marLeft w:val="0"/>
                          <w:marRight w:val="0"/>
                          <w:marTop w:val="0"/>
                          <w:marBottom w:val="0"/>
                          <w:divBdr>
                            <w:top w:val="none" w:sz="0" w:space="0" w:color="auto"/>
                            <w:left w:val="none" w:sz="0" w:space="0" w:color="auto"/>
                            <w:bottom w:val="none" w:sz="0" w:space="0" w:color="auto"/>
                            <w:right w:val="none" w:sz="0" w:space="0" w:color="auto"/>
                          </w:divBdr>
                          <w:divsChild>
                            <w:div w:id="632565056">
                              <w:marLeft w:val="0"/>
                              <w:marRight w:val="0"/>
                              <w:marTop w:val="0"/>
                              <w:marBottom w:val="0"/>
                              <w:divBdr>
                                <w:top w:val="none" w:sz="0" w:space="0" w:color="auto"/>
                                <w:left w:val="none" w:sz="0" w:space="0" w:color="auto"/>
                                <w:bottom w:val="none" w:sz="0" w:space="0" w:color="auto"/>
                                <w:right w:val="none" w:sz="0" w:space="0" w:color="auto"/>
                              </w:divBdr>
                              <w:divsChild>
                                <w:div w:id="647126350">
                                  <w:marLeft w:val="0"/>
                                  <w:marRight w:val="0"/>
                                  <w:marTop w:val="0"/>
                                  <w:marBottom w:val="0"/>
                                  <w:divBdr>
                                    <w:top w:val="none" w:sz="0" w:space="0" w:color="auto"/>
                                    <w:left w:val="none" w:sz="0" w:space="0" w:color="auto"/>
                                    <w:bottom w:val="none" w:sz="0" w:space="0" w:color="auto"/>
                                    <w:right w:val="none" w:sz="0" w:space="0" w:color="auto"/>
                                  </w:divBdr>
                                  <w:divsChild>
                                    <w:div w:id="13219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37113">
          <w:marLeft w:val="0"/>
          <w:marRight w:val="0"/>
          <w:marTop w:val="0"/>
          <w:marBottom w:val="0"/>
          <w:divBdr>
            <w:top w:val="none" w:sz="0" w:space="0" w:color="auto"/>
            <w:left w:val="none" w:sz="0" w:space="0" w:color="auto"/>
            <w:bottom w:val="none" w:sz="0" w:space="0" w:color="auto"/>
            <w:right w:val="none" w:sz="0" w:space="0" w:color="auto"/>
          </w:divBdr>
          <w:divsChild>
            <w:div w:id="504441146">
              <w:marLeft w:val="0"/>
              <w:marRight w:val="0"/>
              <w:marTop w:val="0"/>
              <w:marBottom w:val="0"/>
              <w:divBdr>
                <w:top w:val="none" w:sz="0" w:space="0" w:color="auto"/>
                <w:left w:val="none" w:sz="0" w:space="0" w:color="auto"/>
                <w:bottom w:val="none" w:sz="0" w:space="0" w:color="auto"/>
                <w:right w:val="none" w:sz="0" w:space="0" w:color="auto"/>
              </w:divBdr>
              <w:divsChild>
                <w:div w:id="1493449953">
                  <w:marLeft w:val="0"/>
                  <w:marRight w:val="0"/>
                  <w:marTop w:val="0"/>
                  <w:marBottom w:val="0"/>
                  <w:divBdr>
                    <w:top w:val="none" w:sz="0" w:space="0" w:color="auto"/>
                    <w:left w:val="none" w:sz="0" w:space="0" w:color="auto"/>
                    <w:bottom w:val="none" w:sz="0" w:space="0" w:color="auto"/>
                    <w:right w:val="none" w:sz="0" w:space="0" w:color="auto"/>
                  </w:divBdr>
                  <w:divsChild>
                    <w:div w:id="80301641">
                      <w:marLeft w:val="0"/>
                      <w:marRight w:val="0"/>
                      <w:marTop w:val="0"/>
                      <w:marBottom w:val="0"/>
                      <w:divBdr>
                        <w:top w:val="none" w:sz="0" w:space="0" w:color="auto"/>
                        <w:left w:val="none" w:sz="0" w:space="0" w:color="auto"/>
                        <w:bottom w:val="none" w:sz="0" w:space="0" w:color="auto"/>
                        <w:right w:val="none" w:sz="0" w:space="0" w:color="auto"/>
                      </w:divBdr>
                      <w:divsChild>
                        <w:div w:id="654455354">
                          <w:marLeft w:val="0"/>
                          <w:marRight w:val="0"/>
                          <w:marTop w:val="0"/>
                          <w:marBottom w:val="0"/>
                          <w:divBdr>
                            <w:top w:val="none" w:sz="0" w:space="0" w:color="auto"/>
                            <w:left w:val="none" w:sz="0" w:space="0" w:color="auto"/>
                            <w:bottom w:val="none" w:sz="0" w:space="0" w:color="auto"/>
                            <w:right w:val="none" w:sz="0" w:space="0" w:color="auto"/>
                          </w:divBdr>
                          <w:divsChild>
                            <w:div w:id="1941988717">
                              <w:marLeft w:val="0"/>
                              <w:marRight w:val="0"/>
                              <w:marTop w:val="0"/>
                              <w:marBottom w:val="0"/>
                              <w:divBdr>
                                <w:top w:val="none" w:sz="0" w:space="0" w:color="auto"/>
                                <w:left w:val="none" w:sz="0" w:space="0" w:color="auto"/>
                                <w:bottom w:val="none" w:sz="0" w:space="0" w:color="auto"/>
                                <w:right w:val="none" w:sz="0" w:space="0" w:color="auto"/>
                              </w:divBdr>
                              <w:divsChild>
                                <w:div w:id="1293904216">
                                  <w:marLeft w:val="0"/>
                                  <w:marRight w:val="0"/>
                                  <w:marTop w:val="0"/>
                                  <w:marBottom w:val="0"/>
                                  <w:divBdr>
                                    <w:top w:val="none" w:sz="0" w:space="0" w:color="auto"/>
                                    <w:left w:val="none" w:sz="0" w:space="0" w:color="auto"/>
                                    <w:bottom w:val="none" w:sz="0" w:space="0" w:color="auto"/>
                                    <w:right w:val="none" w:sz="0" w:space="0" w:color="auto"/>
                                  </w:divBdr>
                                  <w:divsChild>
                                    <w:div w:id="8244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1593">
                          <w:marLeft w:val="0"/>
                          <w:marRight w:val="0"/>
                          <w:marTop w:val="0"/>
                          <w:marBottom w:val="0"/>
                          <w:divBdr>
                            <w:top w:val="none" w:sz="0" w:space="0" w:color="auto"/>
                            <w:left w:val="none" w:sz="0" w:space="0" w:color="auto"/>
                            <w:bottom w:val="none" w:sz="0" w:space="0" w:color="auto"/>
                            <w:right w:val="none" w:sz="0" w:space="0" w:color="auto"/>
                          </w:divBdr>
                          <w:divsChild>
                            <w:div w:id="2073574155">
                              <w:marLeft w:val="0"/>
                              <w:marRight w:val="0"/>
                              <w:marTop w:val="0"/>
                              <w:marBottom w:val="0"/>
                              <w:divBdr>
                                <w:top w:val="none" w:sz="0" w:space="0" w:color="auto"/>
                                <w:left w:val="none" w:sz="0" w:space="0" w:color="auto"/>
                                <w:bottom w:val="none" w:sz="0" w:space="0" w:color="auto"/>
                                <w:right w:val="none" w:sz="0" w:space="0" w:color="auto"/>
                              </w:divBdr>
                              <w:divsChild>
                                <w:div w:id="574317745">
                                  <w:marLeft w:val="0"/>
                                  <w:marRight w:val="0"/>
                                  <w:marTop w:val="0"/>
                                  <w:marBottom w:val="0"/>
                                  <w:divBdr>
                                    <w:top w:val="none" w:sz="0" w:space="0" w:color="auto"/>
                                    <w:left w:val="none" w:sz="0" w:space="0" w:color="auto"/>
                                    <w:bottom w:val="none" w:sz="0" w:space="0" w:color="auto"/>
                                    <w:right w:val="none" w:sz="0" w:space="0" w:color="auto"/>
                                  </w:divBdr>
                                  <w:divsChild>
                                    <w:div w:id="1440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40610">
          <w:marLeft w:val="0"/>
          <w:marRight w:val="0"/>
          <w:marTop w:val="0"/>
          <w:marBottom w:val="0"/>
          <w:divBdr>
            <w:top w:val="none" w:sz="0" w:space="0" w:color="auto"/>
            <w:left w:val="none" w:sz="0" w:space="0" w:color="auto"/>
            <w:bottom w:val="none" w:sz="0" w:space="0" w:color="auto"/>
            <w:right w:val="none" w:sz="0" w:space="0" w:color="auto"/>
          </w:divBdr>
          <w:divsChild>
            <w:div w:id="742796009">
              <w:marLeft w:val="0"/>
              <w:marRight w:val="0"/>
              <w:marTop w:val="0"/>
              <w:marBottom w:val="0"/>
              <w:divBdr>
                <w:top w:val="none" w:sz="0" w:space="0" w:color="auto"/>
                <w:left w:val="none" w:sz="0" w:space="0" w:color="auto"/>
                <w:bottom w:val="none" w:sz="0" w:space="0" w:color="auto"/>
                <w:right w:val="none" w:sz="0" w:space="0" w:color="auto"/>
              </w:divBdr>
              <w:divsChild>
                <w:div w:id="1992517160">
                  <w:marLeft w:val="0"/>
                  <w:marRight w:val="0"/>
                  <w:marTop w:val="0"/>
                  <w:marBottom w:val="0"/>
                  <w:divBdr>
                    <w:top w:val="none" w:sz="0" w:space="0" w:color="auto"/>
                    <w:left w:val="none" w:sz="0" w:space="0" w:color="auto"/>
                    <w:bottom w:val="none" w:sz="0" w:space="0" w:color="auto"/>
                    <w:right w:val="none" w:sz="0" w:space="0" w:color="auto"/>
                  </w:divBdr>
                  <w:divsChild>
                    <w:div w:id="1024671791">
                      <w:marLeft w:val="0"/>
                      <w:marRight w:val="0"/>
                      <w:marTop w:val="0"/>
                      <w:marBottom w:val="0"/>
                      <w:divBdr>
                        <w:top w:val="none" w:sz="0" w:space="0" w:color="auto"/>
                        <w:left w:val="none" w:sz="0" w:space="0" w:color="auto"/>
                        <w:bottom w:val="none" w:sz="0" w:space="0" w:color="auto"/>
                        <w:right w:val="none" w:sz="0" w:space="0" w:color="auto"/>
                      </w:divBdr>
                      <w:divsChild>
                        <w:div w:id="1462770438">
                          <w:marLeft w:val="0"/>
                          <w:marRight w:val="0"/>
                          <w:marTop w:val="0"/>
                          <w:marBottom w:val="0"/>
                          <w:divBdr>
                            <w:top w:val="none" w:sz="0" w:space="0" w:color="auto"/>
                            <w:left w:val="none" w:sz="0" w:space="0" w:color="auto"/>
                            <w:bottom w:val="none" w:sz="0" w:space="0" w:color="auto"/>
                            <w:right w:val="none" w:sz="0" w:space="0" w:color="auto"/>
                          </w:divBdr>
                          <w:divsChild>
                            <w:div w:id="727537719">
                              <w:marLeft w:val="0"/>
                              <w:marRight w:val="0"/>
                              <w:marTop w:val="0"/>
                              <w:marBottom w:val="0"/>
                              <w:divBdr>
                                <w:top w:val="none" w:sz="0" w:space="0" w:color="auto"/>
                                <w:left w:val="none" w:sz="0" w:space="0" w:color="auto"/>
                                <w:bottom w:val="none" w:sz="0" w:space="0" w:color="auto"/>
                                <w:right w:val="none" w:sz="0" w:space="0" w:color="auto"/>
                              </w:divBdr>
                              <w:divsChild>
                                <w:div w:id="175077829">
                                  <w:marLeft w:val="0"/>
                                  <w:marRight w:val="0"/>
                                  <w:marTop w:val="0"/>
                                  <w:marBottom w:val="0"/>
                                  <w:divBdr>
                                    <w:top w:val="none" w:sz="0" w:space="0" w:color="auto"/>
                                    <w:left w:val="none" w:sz="0" w:space="0" w:color="auto"/>
                                    <w:bottom w:val="none" w:sz="0" w:space="0" w:color="auto"/>
                                    <w:right w:val="none" w:sz="0" w:space="0" w:color="auto"/>
                                  </w:divBdr>
                                  <w:divsChild>
                                    <w:div w:id="2094352873">
                                      <w:marLeft w:val="0"/>
                                      <w:marRight w:val="0"/>
                                      <w:marTop w:val="0"/>
                                      <w:marBottom w:val="0"/>
                                      <w:divBdr>
                                        <w:top w:val="none" w:sz="0" w:space="0" w:color="auto"/>
                                        <w:left w:val="none" w:sz="0" w:space="0" w:color="auto"/>
                                        <w:bottom w:val="none" w:sz="0" w:space="0" w:color="auto"/>
                                        <w:right w:val="none" w:sz="0" w:space="0" w:color="auto"/>
                                      </w:divBdr>
                                      <w:divsChild>
                                        <w:div w:id="4924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5996">
      <w:bodyDiv w:val="1"/>
      <w:marLeft w:val="0"/>
      <w:marRight w:val="0"/>
      <w:marTop w:val="0"/>
      <w:marBottom w:val="0"/>
      <w:divBdr>
        <w:top w:val="none" w:sz="0" w:space="0" w:color="auto"/>
        <w:left w:val="none" w:sz="0" w:space="0" w:color="auto"/>
        <w:bottom w:val="none" w:sz="0" w:space="0" w:color="auto"/>
        <w:right w:val="none" w:sz="0" w:space="0" w:color="auto"/>
      </w:divBdr>
    </w:div>
    <w:div w:id="306663311">
      <w:bodyDiv w:val="1"/>
      <w:marLeft w:val="0"/>
      <w:marRight w:val="0"/>
      <w:marTop w:val="0"/>
      <w:marBottom w:val="0"/>
      <w:divBdr>
        <w:top w:val="none" w:sz="0" w:space="0" w:color="auto"/>
        <w:left w:val="none" w:sz="0" w:space="0" w:color="auto"/>
        <w:bottom w:val="none" w:sz="0" w:space="0" w:color="auto"/>
        <w:right w:val="none" w:sz="0" w:space="0" w:color="auto"/>
      </w:divBdr>
    </w:div>
    <w:div w:id="317075528">
      <w:bodyDiv w:val="1"/>
      <w:marLeft w:val="0"/>
      <w:marRight w:val="0"/>
      <w:marTop w:val="0"/>
      <w:marBottom w:val="0"/>
      <w:divBdr>
        <w:top w:val="none" w:sz="0" w:space="0" w:color="auto"/>
        <w:left w:val="none" w:sz="0" w:space="0" w:color="auto"/>
        <w:bottom w:val="none" w:sz="0" w:space="0" w:color="auto"/>
        <w:right w:val="none" w:sz="0" w:space="0" w:color="auto"/>
      </w:divBdr>
    </w:div>
    <w:div w:id="325283572">
      <w:bodyDiv w:val="1"/>
      <w:marLeft w:val="0"/>
      <w:marRight w:val="0"/>
      <w:marTop w:val="0"/>
      <w:marBottom w:val="0"/>
      <w:divBdr>
        <w:top w:val="none" w:sz="0" w:space="0" w:color="auto"/>
        <w:left w:val="none" w:sz="0" w:space="0" w:color="auto"/>
        <w:bottom w:val="none" w:sz="0" w:space="0" w:color="auto"/>
        <w:right w:val="none" w:sz="0" w:space="0" w:color="auto"/>
      </w:divBdr>
      <w:divsChild>
        <w:div w:id="244340033">
          <w:marLeft w:val="0"/>
          <w:marRight w:val="0"/>
          <w:marTop w:val="0"/>
          <w:marBottom w:val="0"/>
          <w:divBdr>
            <w:top w:val="none" w:sz="0" w:space="0" w:color="auto"/>
            <w:left w:val="none" w:sz="0" w:space="0" w:color="auto"/>
            <w:bottom w:val="none" w:sz="0" w:space="0" w:color="auto"/>
            <w:right w:val="none" w:sz="0" w:space="0" w:color="auto"/>
          </w:divBdr>
        </w:div>
        <w:div w:id="745803800">
          <w:marLeft w:val="0"/>
          <w:marRight w:val="0"/>
          <w:marTop w:val="0"/>
          <w:marBottom w:val="0"/>
          <w:divBdr>
            <w:top w:val="none" w:sz="0" w:space="0" w:color="auto"/>
            <w:left w:val="none" w:sz="0" w:space="0" w:color="auto"/>
            <w:bottom w:val="none" w:sz="0" w:space="0" w:color="auto"/>
            <w:right w:val="none" w:sz="0" w:space="0" w:color="auto"/>
          </w:divBdr>
        </w:div>
        <w:div w:id="828324754">
          <w:marLeft w:val="0"/>
          <w:marRight w:val="0"/>
          <w:marTop w:val="0"/>
          <w:marBottom w:val="0"/>
          <w:divBdr>
            <w:top w:val="none" w:sz="0" w:space="0" w:color="auto"/>
            <w:left w:val="none" w:sz="0" w:space="0" w:color="auto"/>
            <w:bottom w:val="none" w:sz="0" w:space="0" w:color="auto"/>
            <w:right w:val="none" w:sz="0" w:space="0" w:color="auto"/>
          </w:divBdr>
        </w:div>
        <w:div w:id="955986819">
          <w:marLeft w:val="0"/>
          <w:marRight w:val="0"/>
          <w:marTop w:val="0"/>
          <w:marBottom w:val="0"/>
          <w:divBdr>
            <w:top w:val="none" w:sz="0" w:space="0" w:color="auto"/>
            <w:left w:val="none" w:sz="0" w:space="0" w:color="auto"/>
            <w:bottom w:val="none" w:sz="0" w:space="0" w:color="auto"/>
            <w:right w:val="none" w:sz="0" w:space="0" w:color="auto"/>
          </w:divBdr>
        </w:div>
        <w:div w:id="1008949373">
          <w:marLeft w:val="0"/>
          <w:marRight w:val="0"/>
          <w:marTop w:val="0"/>
          <w:marBottom w:val="0"/>
          <w:divBdr>
            <w:top w:val="none" w:sz="0" w:space="0" w:color="auto"/>
            <w:left w:val="none" w:sz="0" w:space="0" w:color="auto"/>
            <w:bottom w:val="none" w:sz="0" w:space="0" w:color="auto"/>
            <w:right w:val="none" w:sz="0" w:space="0" w:color="auto"/>
          </w:divBdr>
        </w:div>
        <w:div w:id="1022125180">
          <w:marLeft w:val="0"/>
          <w:marRight w:val="0"/>
          <w:marTop w:val="0"/>
          <w:marBottom w:val="0"/>
          <w:divBdr>
            <w:top w:val="none" w:sz="0" w:space="0" w:color="auto"/>
            <w:left w:val="none" w:sz="0" w:space="0" w:color="auto"/>
            <w:bottom w:val="none" w:sz="0" w:space="0" w:color="auto"/>
            <w:right w:val="none" w:sz="0" w:space="0" w:color="auto"/>
          </w:divBdr>
        </w:div>
        <w:div w:id="1616789877">
          <w:marLeft w:val="0"/>
          <w:marRight w:val="0"/>
          <w:marTop w:val="0"/>
          <w:marBottom w:val="0"/>
          <w:divBdr>
            <w:top w:val="none" w:sz="0" w:space="0" w:color="auto"/>
            <w:left w:val="none" w:sz="0" w:space="0" w:color="auto"/>
            <w:bottom w:val="none" w:sz="0" w:space="0" w:color="auto"/>
            <w:right w:val="none" w:sz="0" w:space="0" w:color="auto"/>
          </w:divBdr>
        </w:div>
        <w:div w:id="1813710345">
          <w:marLeft w:val="0"/>
          <w:marRight w:val="0"/>
          <w:marTop w:val="0"/>
          <w:marBottom w:val="0"/>
          <w:divBdr>
            <w:top w:val="none" w:sz="0" w:space="0" w:color="auto"/>
            <w:left w:val="none" w:sz="0" w:space="0" w:color="auto"/>
            <w:bottom w:val="none" w:sz="0" w:space="0" w:color="auto"/>
            <w:right w:val="none" w:sz="0" w:space="0" w:color="auto"/>
          </w:divBdr>
        </w:div>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331563878">
      <w:bodyDiv w:val="1"/>
      <w:marLeft w:val="0"/>
      <w:marRight w:val="0"/>
      <w:marTop w:val="0"/>
      <w:marBottom w:val="0"/>
      <w:divBdr>
        <w:top w:val="none" w:sz="0" w:space="0" w:color="auto"/>
        <w:left w:val="none" w:sz="0" w:space="0" w:color="auto"/>
        <w:bottom w:val="none" w:sz="0" w:space="0" w:color="auto"/>
        <w:right w:val="none" w:sz="0" w:space="0" w:color="auto"/>
      </w:divBdr>
    </w:div>
    <w:div w:id="338237800">
      <w:bodyDiv w:val="1"/>
      <w:marLeft w:val="0"/>
      <w:marRight w:val="0"/>
      <w:marTop w:val="0"/>
      <w:marBottom w:val="0"/>
      <w:divBdr>
        <w:top w:val="none" w:sz="0" w:space="0" w:color="auto"/>
        <w:left w:val="none" w:sz="0" w:space="0" w:color="auto"/>
        <w:bottom w:val="none" w:sz="0" w:space="0" w:color="auto"/>
        <w:right w:val="none" w:sz="0" w:space="0" w:color="auto"/>
      </w:divBdr>
    </w:div>
    <w:div w:id="344989264">
      <w:bodyDiv w:val="1"/>
      <w:marLeft w:val="0"/>
      <w:marRight w:val="0"/>
      <w:marTop w:val="0"/>
      <w:marBottom w:val="0"/>
      <w:divBdr>
        <w:top w:val="none" w:sz="0" w:space="0" w:color="auto"/>
        <w:left w:val="none" w:sz="0" w:space="0" w:color="auto"/>
        <w:bottom w:val="none" w:sz="0" w:space="0" w:color="auto"/>
        <w:right w:val="none" w:sz="0" w:space="0" w:color="auto"/>
      </w:divBdr>
    </w:div>
    <w:div w:id="349185336">
      <w:bodyDiv w:val="1"/>
      <w:marLeft w:val="0"/>
      <w:marRight w:val="0"/>
      <w:marTop w:val="0"/>
      <w:marBottom w:val="0"/>
      <w:divBdr>
        <w:top w:val="none" w:sz="0" w:space="0" w:color="auto"/>
        <w:left w:val="none" w:sz="0" w:space="0" w:color="auto"/>
        <w:bottom w:val="none" w:sz="0" w:space="0" w:color="auto"/>
        <w:right w:val="none" w:sz="0" w:space="0" w:color="auto"/>
      </w:divBdr>
    </w:div>
    <w:div w:id="367032838">
      <w:bodyDiv w:val="1"/>
      <w:marLeft w:val="0"/>
      <w:marRight w:val="0"/>
      <w:marTop w:val="0"/>
      <w:marBottom w:val="0"/>
      <w:divBdr>
        <w:top w:val="none" w:sz="0" w:space="0" w:color="auto"/>
        <w:left w:val="none" w:sz="0" w:space="0" w:color="auto"/>
        <w:bottom w:val="none" w:sz="0" w:space="0" w:color="auto"/>
        <w:right w:val="none" w:sz="0" w:space="0" w:color="auto"/>
      </w:divBdr>
    </w:div>
    <w:div w:id="390202720">
      <w:bodyDiv w:val="1"/>
      <w:marLeft w:val="0"/>
      <w:marRight w:val="0"/>
      <w:marTop w:val="0"/>
      <w:marBottom w:val="0"/>
      <w:divBdr>
        <w:top w:val="none" w:sz="0" w:space="0" w:color="auto"/>
        <w:left w:val="none" w:sz="0" w:space="0" w:color="auto"/>
        <w:bottom w:val="none" w:sz="0" w:space="0" w:color="auto"/>
        <w:right w:val="none" w:sz="0" w:space="0" w:color="auto"/>
      </w:divBdr>
    </w:div>
    <w:div w:id="400980037">
      <w:bodyDiv w:val="1"/>
      <w:marLeft w:val="0"/>
      <w:marRight w:val="0"/>
      <w:marTop w:val="0"/>
      <w:marBottom w:val="0"/>
      <w:divBdr>
        <w:top w:val="none" w:sz="0" w:space="0" w:color="auto"/>
        <w:left w:val="none" w:sz="0" w:space="0" w:color="auto"/>
        <w:bottom w:val="none" w:sz="0" w:space="0" w:color="auto"/>
        <w:right w:val="none" w:sz="0" w:space="0" w:color="auto"/>
      </w:divBdr>
    </w:div>
    <w:div w:id="435639036">
      <w:bodyDiv w:val="1"/>
      <w:marLeft w:val="0"/>
      <w:marRight w:val="0"/>
      <w:marTop w:val="0"/>
      <w:marBottom w:val="0"/>
      <w:divBdr>
        <w:top w:val="none" w:sz="0" w:space="0" w:color="auto"/>
        <w:left w:val="none" w:sz="0" w:space="0" w:color="auto"/>
        <w:bottom w:val="none" w:sz="0" w:space="0" w:color="auto"/>
        <w:right w:val="none" w:sz="0" w:space="0" w:color="auto"/>
      </w:divBdr>
    </w:div>
    <w:div w:id="448596034">
      <w:bodyDiv w:val="1"/>
      <w:marLeft w:val="0"/>
      <w:marRight w:val="0"/>
      <w:marTop w:val="0"/>
      <w:marBottom w:val="0"/>
      <w:divBdr>
        <w:top w:val="none" w:sz="0" w:space="0" w:color="auto"/>
        <w:left w:val="none" w:sz="0" w:space="0" w:color="auto"/>
        <w:bottom w:val="none" w:sz="0" w:space="0" w:color="auto"/>
        <w:right w:val="none" w:sz="0" w:space="0" w:color="auto"/>
      </w:divBdr>
    </w:div>
    <w:div w:id="460807182">
      <w:bodyDiv w:val="1"/>
      <w:marLeft w:val="0"/>
      <w:marRight w:val="0"/>
      <w:marTop w:val="0"/>
      <w:marBottom w:val="0"/>
      <w:divBdr>
        <w:top w:val="none" w:sz="0" w:space="0" w:color="auto"/>
        <w:left w:val="none" w:sz="0" w:space="0" w:color="auto"/>
        <w:bottom w:val="none" w:sz="0" w:space="0" w:color="auto"/>
        <w:right w:val="none" w:sz="0" w:space="0" w:color="auto"/>
      </w:divBdr>
    </w:div>
    <w:div w:id="464809763">
      <w:bodyDiv w:val="1"/>
      <w:marLeft w:val="0"/>
      <w:marRight w:val="0"/>
      <w:marTop w:val="0"/>
      <w:marBottom w:val="0"/>
      <w:divBdr>
        <w:top w:val="none" w:sz="0" w:space="0" w:color="auto"/>
        <w:left w:val="none" w:sz="0" w:space="0" w:color="auto"/>
        <w:bottom w:val="none" w:sz="0" w:space="0" w:color="auto"/>
        <w:right w:val="none" w:sz="0" w:space="0" w:color="auto"/>
      </w:divBdr>
      <w:divsChild>
        <w:div w:id="400913251">
          <w:marLeft w:val="0"/>
          <w:marRight w:val="0"/>
          <w:marTop w:val="0"/>
          <w:marBottom w:val="0"/>
          <w:divBdr>
            <w:top w:val="none" w:sz="0" w:space="0" w:color="auto"/>
            <w:left w:val="none" w:sz="0" w:space="0" w:color="auto"/>
            <w:bottom w:val="none" w:sz="0" w:space="0" w:color="auto"/>
            <w:right w:val="none" w:sz="0" w:space="0" w:color="auto"/>
          </w:divBdr>
        </w:div>
        <w:div w:id="1351949638">
          <w:marLeft w:val="0"/>
          <w:marRight w:val="0"/>
          <w:marTop w:val="0"/>
          <w:marBottom w:val="0"/>
          <w:divBdr>
            <w:top w:val="none" w:sz="0" w:space="0" w:color="auto"/>
            <w:left w:val="none" w:sz="0" w:space="0" w:color="auto"/>
            <w:bottom w:val="none" w:sz="0" w:space="0" w:color="auto"/>
            <w:right w:val="none" w:sz="0" w:space="0" w:color="auto"/>
          </w:divBdr>
        </w:div>
      </w:divsChild>
    </w:div>
    <w:div w:id="506554288">
      <w:bodyDiv w:val="1"/>
      <w:marLeft w:val="0"/>
      <w:marRight w:val="0"/>
      <w:marTop w:val="0"/>
      <w:marBottom w:val="0"/>
      <w:divBdr>
        <w:top w:val="none" w:sz="0" w:space="0" w:color="auto"/>
        <w:left w:val="none" w:sz="0" w:space="0" w:color="auto"/>
        <w:bottom w:val="none" w:sz="0" w:space="0" w:color="auto"/>
        <w:right w:val="none" w:sz="0" w:space="0" w:color="auto"/>
      </w:divBdr>
    </w:div>
    <w:div w:id="518276385">
      <w:bodyDiv w:val="1"/>
      <w:marLeft w:val="0"/>
      <w:marRight w:val="0"/>
      <w:marTop w:val="0"/>
      <w:marBottom w:val="0"/>
      <w:divBdr>
        <w:top w:val="none" w:sz="0" w:space="0" w:color="auto"/>
        <w:left w:val="none" w:sz="0" w:space="0" w:color="auto"/>
        <w:bottom w:val="none" w:sz="0" w:space="0" w:color="auto"/>
        <w:right w:val="none" w:sz="0" w:space="0" w:color="auto"/>
      </w:divBdr>
      <w:divsChild>
        <w:div w:id="592787251">
          <w:marLeft w:val="0"/>
          <w:marRight w:val="0"/>
          <w:marTop w:val="0"/>
          <w:marBottom w:val="0"/>
          <w:divBdr>
            <w:top w:val="none" w:sz="0" w:space="0" w:color="auto"/>
            <w:left w:val="none" w:sz="0" w:space="0" w:color="auto"/>
            <w:bottom w:val="none" w:sz="0" w:space="0" w:color="auto"/>
            <w:right w:val="none" w:sz="0" w:space="0" w:color="auto"/>
          </w:divBdr>
        </w:div>
        <w:div w:id="791289826">
          <w:marLeft w:val="0"/>
          <w:marRight w:val="0"/>
          <w:marTop w:val="0"/>
          <w:marBottom w:val="0"/>
          <w:divBdr>
            <w:top w:val="none" w:sz="0" w:space="0" w:color="auto"/>
            <w:left w:val="none" w:sz="0" w:space="0" w:color="auto"/>
            <w:bottom w:val="none" w:sz="0" w:space="0" w:color="auto"/>
            <w:right w:val="none" w:sz="0" w:space="0" w:color="auto"/>
          </w:divBdr>
        </w:div>
        <w:div w:id="1138064547">
          <w:marLeft w:val="0"/>
          <w:marRight w:val="0"/>
          <w:marTop w:val="0"/>
          <w:marBottom w:val="0"/>
          <w:divBdr>
            <w:top w:val="none" w:sz="0" w:space="0" w:color="auto"/>
            <w:left w:val="none" w:sz="0" w:space="0" w:color="auto"/>
            <w:bottom w:val="none" w:sz="0" w:space="0" w:color="auto"/>
            <w:right w:val="none" w:sz="0" w:space="0" w:color="auto"/>
          </w:divBdr>
        </w:div>
        <w:div w:id="1143159236">
          <w:marLeft w:val="0"/>
          <w:marRight w:val="0"/>
          <w:marTop w:val="0"/>
          <w:marBottom w:val="0"/>
          <w:divBdr>
            <w:top w:val="none" w:sz="0" w:space="0" w:color="auto"/>
            <w:left w:val="none" w:sz="0" w:space="0" w:color="auto"/>
            <w:bottom w:val="none" w:sz="0" w:space="0" w:color="auto"/>
            <w:right w:val="none" w:sz="0" w:space="0" w:color="auto"/>
          </w:divBdr>
        </w:div>
      </w:divsChild>
    </w:div>
    <w:div w:id="519052422">
      <w:bodyDiv w:val="1"/>
      <w:marLeft w:val="0"/>
      <w:marRight w:val="0"/>
      <w:marTop w:val="0"/>
      <w:marBottom w:val="0"/>
      <w:divBdr>
        <w:top w:val="none" w:sz="0" w:space="0" w:color="auto"/>
        <w:left w:val="none" w:sz="0" w:space="0" w:color="auto"/>
        <w:bottom w:val="none" w:sz="0" w:space="0" w:color="auto"/>
        <w:right w:val="none" w:sz="0" w:space="0" w:color="auto"/>
      </w:divBdr>
    </w:div>
    <w:div w:id="523179052">
      <w:bodyDiv w:val="1"/>
      <w:marLeft w:val="0"/>
      <w:marRight w:val="0"/>
      <w:marTop w:val="0"/>
      <w:marBottom w:val="0"/>
      <w:divBdr>
        <w:top w:val="none" w:sz="0" w:space="0" w:color="auto"/>
        <w:left w:val="none" w:sz="0" w:space="0" w:color="auto"/>
        <w:bottom w:val="none" w:sz="0" w:space="0" w:color="auto"/>
        <w:right w:val="none" w:sz="0" w:space="0" w:color="auto"/>
      </w:divBdr>
    </w:div>
    <w:div w:id="530075756">
      <w:bodyDiv w:val="1"/>
      <w:marLeft w:val="0"/>
      <w:marRight w:val="0"/>
      <w:marTop w:val="0"/>
      <w:marBottom w:val="0"/>
      <w:divBdr>
        <w:top w:val="none" w:sz="0" w:space="0" w:color="auto"/>
        <w:left w:val="none" w:sz="0" w:space="0" w:color="auto"/>
        <w:bottom w:val="none" w:sz="0" w:space="0" w:color="auto"/>
        <w:right w:val="none" w:sz="0" w:space="0" w:color="auto"/>
      </w:divBdr>
    </w:div>
    <w:div w:id="539635280">
      <w:bodyDiv w:val="1"/>
      <w:marLeft w:val="0"/>
      <w:marRight w:val="0"/>
      <w:marTop w:val="0"/>
      <w:marBottom w:val="0"/>
      <w:divBdr>
        <w:top w:val="none" w:sz="0" w:space="0" w:color="auto"/>
        <w:left w:val="none" w:sz="0" w:space="0" w:color="auto"/>
        <w:bottom w:val="none" w:sz="0" w:space="0" w:color="auto"/>
        <w:right w:val="none" w:sz="0" w:space="0" w:color="auto"/>
      </w:divBdr>
    </w:div>
    <w:div w:id="565648738">
      <w:bodyDiv w:val="1"/>
      <w:marLeft w:val="0"/>
      <w:marRight w:val="0"/>
      <w:marTop w:val="0"/>
      <w:marBottom w:val="0"/>
      <w:divBdr>
        <w:top w:val="none" w:sz="0" w:space="0" w:color="auto"/>
        <w:left w:val="none" w:sz="0" w:space="0" w:color="auto"/>
        <w:bottom w:val="none" w:sz="0" w:space="0" w:color="auto"/>
        <w:right w:val="none" w:sz="0" w:space="0" w:color="auto"/>
      </w:divBdr>
    </w:div>
    <w:div w:id="595985766">
      <w:bodyDiv w:val="1"/>
      <w:marLeft w:val="0"/>
      <w:marRight w:val="0"/>
      <w:marTop w:val="0"/>
      <w:marBottom w:val="0"/>
      <w:divBdr>
        <w:top w:val="none" w:sz="0" w:space="0" w:color="auto"/>
        <w:left w:val="none" w:sz="0" w:space="0" w:color="auto"/>
        <w:bottom w:val="none" w:sz="0" w:space="0" w:color="auto"/>
        <w:right w:val="none" w:sz="0" w:space="0" w:color="auto"/>
      </w:divBdr>
    </w:div>
    <w:div w:id="599993726">
      <w:bodyDiv w:val="1"/>
      <w:marLeft w:val="0"/>
      <w:marRight w:val="0"/>
      <w:marTop w:val="0"/>
      <w:marBottom w:val="0"/>
      <w:divBdr>
        <w:top w:val="none" w:sz="0" w:space="0" w:color="auto"/>
        <w:left w:val="none" w:sz="0" w:space="0" w:color="auto"/>
        <w:bottom w:val="none" w:sz="0" w:space="0" w:color="auto"/>
        <w:right w:val="none" w:sz="0" w:space="0" w:color="auto"/>
      </w:divBdr>
    </w:div>
    <w:div w:id="608706595">
      <w:bodyDiv w:val="1"/>
      <w:marLeft w:val="0"/>
      <w:marRight w:val="0"/>
      <w:marTop w:val="0"/>
      <w:marBottom w:val="0"/>
      <w:divBdr>
        <w:top w:val="none" w:sz="0" w:space="0" w:color="auto"/>
        <w:left w:val="none" w:sz="0" w:space="0" w:color="auto"/>
        <w:bottom w:val="none" w:sz="0" w:space="0" w:color="auto"/>
        <w:right w:val="none" w:sz="0" w:space="0" w:color="auto"/>
      </w:divBdr>
    </w:div>
    <w:div w:id="618730313">
      <w:bodyDiv w:val="1"/>
      <w:marLeft w:val="0"/>
      <w:marRight w:val="0"/>
      <w:marTop w:val="0"/>
      <w:marBottom w:val="0"/>
      <w:divBdr>
        <w:top w:val="none" w:sz="0" w:space="0" w:color="auto"/>
        <w:left w:val="none" w:sz="0" w:space="0" w:color="auto"/>
        <w:bottom w:val="none" w:sz="0" w:space="0" w:color="auto"/>
        <w:right w:val="none" w:sz="0" w:space="0" w:color="auto"/>
      </w:divBdr>
    </w:div>
    <w:div w:id="626280446">
      <w:bodyDiv w:val="1"/>
      <w:marLeft w:val="0"/>
      <w:marRight w:val="0"/>
      <w:marTop w:val="0"/>
      <w:marBottom w:val="0"/>
      <w:divBdr>
        <w:top w:val="none" w:sz="0" w:space="0" w:color="auto"/>
        <w:left w:val="none" w:sz="0" w:space="0" w:color="auto"/>
        <w:bottom w:val="none" w:sz="0" w:space="0" w:color="auto"/>
        <w:right w:val="none" w:sz="0" w:space="0" w:color="auto"/>
      </w:divBdr>
    </w:div>
    <w:div w:id="644698182">
      <w:bodyDiv w:val="1"/>
      <w:marLeft w:val="0"/>
      <w:marRight w:val="0"/>
      <w:marTop w:val="0"/>
      <w:marBottom w:val="0"/>
      <w:divBdr>
        <w:top w:val="none" w:sz="0" w:space="0" w:color="auto"/>
        <w:left w:val="none" w:sz="0" w:space="0" w:color="auto"/>
        <w:bottom w:val="none" w:sz="0" w:space="0" w:color="auto"/>
        <w:right w:val="none" w:sz="0" w:space="0" w:color="auto"/>
      </w:divBdr>
    </w:div>
    <w:div w:id="645822446">
      <w:bodyDiv w:val="1"/>
      <w:marLeft w:val="0"/>
      <w:marRight w:val="0"/>
      <w:marTop w:val="0"/>
      <w:marBottom w:val="0"/>
      <w:divBdr>
        <w:top w:val="none" w:sz="0" w:space="0" w:color="auto"/>
        <w:left w:val="none" w:sz="0" w:space="0" w:color="auto"/>
        <w:bottom w:val="none" w:sz="0" w:space="0" w:color="auto"/>
        <w:right w:val="none" w:sz="0" w:space="0" w:color="auto"/>
      </w:divBdr>
    </w:div>
    <w:div w:id="665212883">
      <w:bodyDiv w:val="1"/>
      <w:marLeft w:val="0"/>
      <w:marRight w:val="0"/>
      <w:marTop w:val="0"/>
      <w:marBottom w:val="0"/>
      <w:divBdr>
        <w:top w:val="none" w:sz="0" w:space="0" w:color="auto"/>
        <w:left w:val="none" w:sz="0" w:space="0" w:color="auto"/>
        <w:bottom w:val="none" w:sz="0" w:space="0" w:color="auto"/>
        <w:right w:val="none" w:sz="0" w:space="0" w:color="auto"/>
      </w:divBdr>
    </w:div>
    <w:div w:id="703867987">
      <w:bodyDiv w:val="1"/>
      <w:marLeft w:val="0"/>
      <w:marRight w:val="0"/>
      <w:marTop w:val="0"/>
      <w:marBottom w:val="0"/>
      <w:divBdr>
        <w:top w:val="none" w:sz="0" w:space="0" w:color="auto"/>
        <w:left w:val="none" w:sz="0" w:space="0" w:color="auto"/>
        <w:bottom w:val="none" w:sz="0" w:space="0" w:color="auto"/>
        <w:right w:val="none" w:sz="0" w:space="0" w:color="auto"/>
      </w:divBdr>
      <w:divsChild>
        <w:div w:id="764569749">
          <w:marLeft w:val="0"/>
          <w:marRight w:val="0"/>
          <w:marTop w:val="0"/>
          <w:marBottom w:val="0"/>
          <w:divBdr>
            <w:top w:val="none" w:sz="0" w:space="0" w:color="auto"/>
            <w:left w:val="none" w:sz="0" w:space="0" w:color="auto"/>
            <w:bottom w:val="none" w:sz="0" w:space="0" w:color="auto"/>
            <w:right w:val="none" w:sz="0" w:space="0" w:color="auto"/>
          </w:divBdr>
        </w:div>
        <w:div w:id="1112940388">
          <w:marLeft w:val="0"/>
          <w:marRight w:val="0"/>
          <w:marTop w:val="0"/>
          <w:marBottom w:val="0"/>
          <w:divBdr>
            <w:top w:val="none" w:sz="0" w:space="0" w:color="auto"/>
            <w:left w:val="none" w:sz="0" w:space="0" w:color="auto"/>
            <w:bottom w:val="none" w:sz="0" w:space="0" w:color="auto"/>
            <w:right w:val="none" w:sz="0" w:space="0" w:color="auto"/>
          </w:divBdr>
        </w:div>
        <w:div w:id="1462533346">
          <w:marLeft w:val="0"/>
          <w:marRight w:val="0"/>
          <w:marTop w:val="0"/>
          <w:marBottom w:val="0"/>
          <w:divBdr>
            <w:top w:val="none" w:sz="0" w:space="0" w:color="auto"/>
            <w:left w:val="none" w:sz="0" w:space="0" w:color="auto"/>
            <w:bottom w:val="none" w:sz="0" w:space="0" w:color="auto"/>
            <w:right w:val="none" w:sz="0" w:space="0" w:color="auto"/>
          </w:divBdr>
        </w:div>
        <w:div w:id="1619990503">
          <w:marLeft w:val="0"/>
          <w:marRight w:val="0"/>
          <w:marTop w:val="0"/>
          <w:marBottom w:val="0"/>
          <w:divBdr>
            <w:top w:val="none" w:sz="0" w:space="0" w:color="auto"/>
            <w:left w:val="none" w:sz="0" w:space="0" w:color="auto"/>
            <w:bottom w:val="none" w:sz="0" w:space="0" w:color="auto"/>
            <w:right w:val="none" w:sz="0" w:space="0" w:color="auto"/>
          </w:divBdr>
        </w:div>
        <w:div w:id="1864896819">
          <w:marLeft w:val="0"/>
          <w:marRight w:val="0"/>
          <w:marTop w:val="0"/>
          <w:marBottom w:val="0"/>
          <w:divBdr>
            <w:top w:val="none" w:sz="0" w:space="0" w:color="auto"/>
            <w:left w:val="none" w:sz="0" w:space="0" w:color="auto"/>
            <w:bottom w:val="none" w:sz="0" w:space="0" w:color="auto"/>
            <w:right w:val="none" w:sz="0" w:space="0" w:color="auto"/>
          </w:divBdr>
        </w:div>
        <w:div w:id="2110732665">
          <w:marLeft w:val="0"/>
          <w:marRight w:val="0"/>
          <w:marTop w:val="0"/>
          <w:marBottom w:val="0"/>
          <w:divBdr>
            <w:top w:val="none" w:sz="0" w:space="0" w:color="auto"/>
            <w:left w:val="none" w:sz="0" w:space="0" w:color="auto"/>
            <w:bottom w:val="none" w:sz="0" w:space="0" w:color="auto"/>
            <w:right w:val="none" w:sz="0" w:space="0" w:color="auto"/>
          </w:divBdr>
        </w:div>
        <w:div w:id="2146582486">
          <w:marLeft w:val="0"/>
          <w:marRight w:val="0"/>
          <w:marTop w:val="0"/>
          <w:marBottom w:val="0"/>
          <w:divBdr>
            <w:top w:val="none" w:sz="0" w:space="0" w:color="auto"/>
            <w:left w:val="none" w:sz="0" w:space="0" w:color="auto"/>
            <w:bottom w:val="none" w:sz="0" w:space="0" w:color="auto"/>
            <w:right w:val="none" w:sz="0" w:space="0" w:color="auto"/>
          </w:divBdr>
        </w:div>
      </w:divsChild>
    </w:div>
    <w:div w:id="725181865">
      <w:bodyDiv w:val="1"/>
      <w:marLeft w:val="0"/>
      <w:marRight w:val="0"/>
      <w:marTop w:val="0"/>
      <w:marBottom w:val="0"/>
      <w:divBdr>
        <w:top w:val="none" w:sz="0" w:space="0" w:color="auto"/>
        <w:left w:val="none" w:sz="0" w:space="0" w:color="auto"/>
        <w:bottom w:val="none" w:sz="0" w:space="0" w:color="auto"/>
        <w:right w:val="none" w:sz="0" w:space="0" w:color="auto"/>
      </w:divBdr>
      <w:divsChild>
        <w:div w:id="2632240">
          <w:marLeft w:val="0"/>
          <w:marRight w:val="0"/>
          <w:marTop w:val="0"/>
          <w:marBottom w:val="0"/>
          <w:divBdr>
            <w:top w:val="none" w:sz="0" w:space="0" w:color="auto"/>
            <w:left w:val="none" w:sz="0" w:space="0" w:color="auto"/>
            <w:bottom w:val="none" w:sz="0" w:space="0" w:color="auto"/>
            <w:right w:val="none" w:sz="0" w:space="0" w:color="auto"/>
          </w:divBdr>
        </w:div>
        <w:div w:id="392047991">
          <w:marLeft w:val="0"/>
          <w:marRight w:val="0"/>
          <w:marTop w:val="0"/>
          <w:marBottom w:val="0"/>
          <w:divBdr>
            <w:top w:val="none" w:sz="0" w:space="0" w:color="auto"/>
            <w:left w:val="none" w:sz="0" w:space="0" w:color="auto"/>
            <w:bottom w:val="none" w:sz="0" w:space="0" w:color="auto"/>
            <w:right w:val="none" w:sz="0" w:space="0" w:color="auto"/>
          </w:divBdr>
        </w:div>
        <w:div w:id="480927120">
          <w:marLeft w:val="0"/>
          <w:marRight w:val="0"/>
          <w:marTop w:val="0"/>
          <w:marBottom w:val="0"/>
          <w:divBdr>
            <w:top w:val="none" w:sz="0" w:space="0" w:color="auto"/>
            <w:left w:val="none" w:sz="0" w:space="0" w:color="auto"/>
            <w:bottom w:val="none" w:sz="0" w:space="0" w:color="auto"/>
            <w:right w:val="none" w:sz="0" w:space="0" w:color="auto"/>
          </w:divBdr>
        </w:div>
        <w:div w:id="501244175">
          <w:marLeft w:val="0"/>
          <w:marRight w:val="0"/>
          <w:marTop w:val="0"/>
          <w:marBottom w:val="0"/>
          <w:divBdr>
            <w:top w:val="none" w:sz="0" w:space="0" w:color="auto"/>
            <w:left w:val="none" w:sz="0" w:space="0" w:color="auto"/>
            <w:bottom w:val="none" w:sz="0" w:space="0" w:color="auto"/>
            <w:right w:val="none" w:sz="0" w:space="0" w:color="auto"/>
          </w:divBdr>
        </w:div>
        <w:div w:id="538785581">
          <w:marLeft w:val="0"/>
          <w:marRight w:val="0"/>
          <w:marTop w:val="0"/>
          <w:marBottom w:val="0"/>
          <w:divBdr>
            <w:top w:val="none" w:sz="0" w:space="0" w:color="auto"/>
            <w:left w:val="none" w:sz="0" w:space="0" w:color="auto"/>
            <w:bottom w:val="none" w:sz="0" w:space="0" w:color="auto"/>
            <w:right w:val="none" w:sz="0" w:space="0" w:color="auto"/>
          </w:divBdr>
        </w:div>
        <w:div w:id="623536877">
          <w:marLeft w:val="0"/>
          <w:marRight w:val="0"/>
          <w:marTop w:val="0"/>
          <w:marBottom w:val="0"/>
          <w:divBdr>
            <w:top w:val="none" w:sz="0" w:space="0" w:color="auto"/>
            <w:left w:val="none" w:sz="0" w:space="0" w:color="auto"/>
            <w:bottom w:val="none" w:sz="0" w:space="0" w:color="auto"/>
            <w:right w:val="none" w:sz="0" w:space="0" w:color="auto"/>
          </w:divBdr>
        </w:div>
        <w:div w:id="768308690">
          <w:marLeft w:val="0"/>
          <w:marRight w:val="0"/>
          <w:marTop w:val="0"/>
          <w:marBottom w:val="0"/>
          <w:divBdr>
            <w:top w:val="none" w:sz="0" w:space="0" w:color="auto"/>
            <w:left w:val="none" w:sz="0" w:space="0" w:color="auto"/>
            <w:bottom w:val="none" w:sz="0" w:space="0" w:color="auto"/>
            <w:right w:val="none" w:sz="0" w:space="0" w:color="auto"/>
          </w:divBdr>
        </w:div>
        <w:div w:id="926963343">
          <w:marLeft w:val="0"/>
          <w:marRight w:val="0"/>
          <w:marTop w:val="0"/>
          <w:marBottom w:val="0"/>
          <w:divBdr>
            <w:top w:val="none" w:sz="0" w:space="0" w:color="auto"/>
            <w:left w:val="none" w:sz="0" w:space="0" w:color="auto"/>
            <w:bottom w:val="none" w:sz="0" w:space="0" w:color="auto"/>
            <w:right w:val="none" w:sz="0" w:space="0" w:color="auto"/>
          </w:divBdr>
        </w:div>
        <w:div w:id="1076822265">
          <w:marLeft w:val="0"/>
          <w:marRight w:val="0"/>
          <w:marTop w:val="0"/>
          <w:marBottom w:val="0"/>
          <w:divBdr>
            <w:top w:val="none" w:sz="0" w:space="0" w:color="auto"/>
            <w:left w:val="none" w:sz="0" w:space="0" w:color="auto"/>
            <w:bottom w:val="none" w:sz="0" w:space="0" w:color="auto"/>
            <w:right w:val="none" w:sz="0" w:space="0" w:color="auto"/>
          </w:divBdr>
        </w:div>
        <w:div w:id="1113986047">
          <w:marLeft w:val="0"/>
          <w:marRight w:val="0"/>
          <w:marTop w:val="0"/>
          <w:marBottom w:val="0"/>
          <w:divBdr>
            <w:top w:val="none" w:sz="0" w:space="0" w:color="auto"/>
            <w:left w:val="none" w:sz="0" w:space="0" w:color="auto"/>
            <w:bottom w:val="none" w:sz="0" w:space="0" w:color="auto"/>
            <w:right w:val="none" w:sz="0" w:space="0" w:color="auto"/>
          </w:divBdr>
        </w:div>
        <w:div w:id="1286278516">
          <w:marLeft w:val="0"/>
          <w:marRight w:val="0"/>
          <w:marTop w:val="0"/>
          <w:marBottom w:val="0"/>
          <w:divBdr>
            <w:top w:val="none" w:sz="0" w:space="0" w:color="auto"/>
            <w:left w:val="none" w:sz="0" w:space="0" w:color="auto"/>
            <w:bottom w:val="none" w:sz="0" w:space="0" w:color="auto"/>
            <w:right w:val="none" w:sz="0" w:space="0" w:color="auto"/>
          </w:divBdr>
        </w:div>
        <w:div w:id="1342926359">
          <w:marLeft w:val="0"/>
          <w:marRight w:val="0"/>
          <w:marTop w:val="0"/>
          <w:marBottom w:val="0"/>
          <w:divBdr>
            <w:top w:val="none" w:sz="0" w:space="0" w:color="auto"/>
            <w:left w:val="none" w:sz="0" w:space="0" w:color="auto"/>
            <w:bottom w:val="none" w:sz="0" w:space="0" w:color="auto"/>
            <w:right w:val="none" w:sz="0" w:space="0" w:color="auto"/>
          </w:divBdr>
        </w:div>
        <w:div w:id="1405103583">
          <w:marLeft w:val="0"/>
          <w:marRight w:val="0"/>
          <w:marTop w:val="0"/>
          <w:marBottom w:val="0"/>
          <w:divBdr>
            <w:top w:val="none" w:sz="0" w:space="0" w:color="auto"/>
            <w:left w:val="none" w:sz="0" w:space="0" w:color="auto"/>
            <w:bottom w:val="none" w:sz="0" w:space="0" w:color="auto"/>
            <w:right w:val="none" w:sz="0" w:space="0" w:color="auto"/>
          </w:divBdr>
        </w:div>
        <w:div w:id="1530027648">
          <w:marLeft w:val="0"/>
          <w:marRight w:val="0"/>
          <w:marTop w:val="0"/>
          <w:marBottom w:val="0"/>
          <w:divBdr>
            <w:top w:val="none" w:sz="0" w:space="0" w:color="auto"/>
            <w:left w:val="none" w:sz="0" w:space="0" w:color="auto"/>
            <w:bottom w:val="none" w:sz="0" w:space="0" w:color="auto"/>
            <w:right w:val="none" w:sz="0" w:space="0" w:color="auto"/>
          </w:divBdr>
        </w:div>
        <w:div w:id="1539076686">
          <w:marLeft w:val="0"/>
          <w:marRight w:val="0"/>
          <w:marTop w:val="0"/>
          <w:marBottom w:val="0"/>
          <w:divBdr>
            <w:top w:val="none" w:sz="0" w:space="0" w:color="auto"/>
            <w:left w:val="none" w:sz="0" w:space="0" w:color="auto"/>
            <w:bottom w:val="none" w:sz="0" w:space="0" w:color="auto"/>
            <w:right w:val="none" w:sz="0" w:space="0" w:color="auto"/>
          </w:divBdr>
        </w:div>
        <w:div w:id="1700818765">
          <w:marLeft w:val="0"/>
          <w:marRight w:val="0"/>
          <w:marTop w:val="0"/>
          <w:marBottom w:val="0"/>
          <w:divBdr>
            <w:top w:val="none" w:sz="0" w:space="0" w:color="auto"/>
            <w:left w:val="none" w:sz="0" w:space="0" w:color="auto"/>
            <w:bottom w:val="none" w:sz="0" w:space="0" w:color="auto"/>
            <w:right w:val="none" w:sz="0" w:space="0" w:color="auto"/>
          </w:divBdr>
        </w:div>
        <w:div w:id="1718236844">
          <w:marLeft w:val="0"/>
          <w:marRight w:val="0"/>
          <w:marTop w:val="0"/>
          <w:marBottom w:val="0"/>
          <w:divBdr>
            <w:top w:val="none" w:sz="0" w:space="0" w:color="auto"/>
            <w:left w:val="none" w:sz="0" w:space="0" w:color="auto"/>
            <w:bottom w:val="none" w:sz="0" w:space="0" w:color="auto"/>
            <w:right w:val="none" w:sz="0" w:space="0" w:color="auto"/>
          </w:divBdr>
        </w:div>
        <w:div w:id="1740253310">
          <w:marLeft w:val="0"/>
          <w:marRight w:val="0"/>
          <w:marTop w:val="0"/>
          <w:marBottom w:val="0"/>
          <w:divBdr>
            <w:top w:val="none" w:sz="0" w:space="0" w:color="auto"/>
            <w:left w:val="none" w:sz="0" w:space="0" w:color="auto"/>
            <w:bottom w:val="none" w:sz="0" w:space="0" w:color="auto"/>
            <w:right w:val="none" w:sz="0" w:space="0" w:color="auto"/>
          </w:divBdr>
        </w:div>
        <w:div w:id="1879319504">
          <w:marLeft w:val="0"/>
          <w:marRight w:val="0"/>
          <w:marTop w:val="0"/>
          <w:marBottom w:val="0"/>
          <w:divBdr>
            <w:top w:val="none" w:sz="0" w:space="0" w:color="auto"/>
            <w:left w:val="none" w:sz="0" w:space="0" w:color="auto"/>
            <w:bottom w:val="none" w:sz="0" w:space="0" w:color="auto"/>
            <w:right w:val="none" w:sz="0" w:space="0" w:color="auto"/>
          </w:divBdr>
        </w:div>
        <w:div w:id="2060397795">
          <w:marLeft w:val="0"/>
          <w:marRight w:val="0"/>
          <w:marTop w:val="0"/>
          <w:marBottom w:val="0"/>
          <w:divBdr>
            <w:top w:val="none" w:sz="0" w:space="0" w:color="auto"/>
            <w:left w:val="none" w:sz="0" w:space="0" w:color="auto"/>
            <w:bottom w:val="none" w:sz="0" w:space="0" w:color="auto"/>
            <w:right w:val="none" w:sz="0" w:space="0" w:color="auto"/>
          </w:divBdr>
        </w:div>
        <w:div w:id="2067488979">
          <w:marLeft w:val="0"/>
          <w:marRight w:val="0"/>
          <w:marTop w:val="0"/>
          <w:marBottom w:val="0"/>
          <w:divBdr>
            <w:top w:val="none" w:sz="0" w:space="0" w:color="auto"/>
            <w:left w:val="none" w:sz="0" w:space="0" w:color="auto"/>
            <w:bottom w:val="none" w:sz="0" w:space="0" w:color="auto"/>
            <w:right w:val="none" w:sz="0" w:space="0" w:color="auto"/>
          </w:divBdr>
        </w:div>
        <w:div w:id="2103793289">
          <w:marLeft w:val="0"/>
          <w:marRight w:val="0"/>
          <w:marTop w:val="0"/>
          <w:marBottom w:val="0"/>
          <w:divBdr>
            <w:top w:val="none" w:sz="0" w:space="0" w:color="auto"/>
            <w:left w:val="none" w:sz="0" w:space="0" w:color="auto"/>
            <w:bottom w:val="none" w:sz="0" w:space="0" w:color="auto"/>
            <w:right w:val="none" w:sz="0" w:space="0" w:color="auto"/>
          </w:divBdr>
        </w:div>
      </w:divsChild>
    </w:div>
    <w:div w:id="806975106">
      <w:bodyDiv w:val="1"/>
      <w:marLeft w:val="0"/>
      <w:marRight w:val="0"/>
      <w:marTop w:val="0"/>
      <w:marBottom w:val="0"/>
      <w:divBdr>
        <w:top w:val="none" w:sz="0" w:space="0" w:color="auto"/>
        <w:left w:val="none" w:sz="0" w:space="0" w:color="auto"/>
        <w:bottom w:val="none" w:sz="0" w:space="0" w:color="auto"/>
        <w:right w:val="none" w:sz="0" w:space="0" w:color="auto"/>
      </w:divBdr>
      <w:divsChild>
        <w:div w:id="89398562">
          <w:marLeft w:val="0"/>
          <w:marRight w:val="0"/>
          <w:marTop w:val="0"/>
          <w:marBottom w:val="0"/>
          <w:divBdr>
            <w:top w:val="none" w:sz="0" w:space="0" w:color="auto"/>
            <w:left w:val="none" w:sz="0" w:space="0" w:color="auto"/>
            <w:bottom w:val="none" w:sz="0" w:space="0" w:color="auto"/>
            <w:right w:val="none" w:sz="0" w:space="0" w:color="auto"/>
          </w:divBdr>
        </w:div>
        <w:div w:id="213585385">
          <w:marLeft w:val="0"/>
          <w:marRight w:val="0"/>
          <w:marTop w:val="0"/>
          <w:marBottom w:val="0"/>
          <w:divBdr>
            <w:top w:val="none" w:sz="0" w:space="0" w:color="auto"/>
            <w:left w:val="none" w:sz="0" w:space="0" w:color="auto"/>
            <w:bottom w:val="none" w:sz="0" w:space="0" w:color="auto"/>
            <w:right w:val="none" w:sz="0" w:space="0" w:color="auto"/>
          </w:divBdr>
        </w:div>
        <w:div w:id="317003149">
          <w:marLeft w:val="0"/>
          <w:marRight w:val="0"/>
          <w:marTop w:val="0"/>
          <w:marBottom w:val="0"/>
          <w:divBdr>
            <w:top w:val="none" w:sz="0" w:space="0" w:color="auto"/>
            <w:left w:val="none" w:sz="0" w:space="0" w:color="auto"/>
            <w:bottom w:val="none" w:sz="0" w:space="0" w:color="auto"/>
            <w:right w:val="none" w:sz="0" w:space="0" w:color="auto"/>
          </w:divBdr>
        </w:div>
        <w:div w:id="644241366">
          <w:marLeft w:val="0"/>
          <w:marRight w:val="0"/>
          <w:marTop w:val="0"/>
          <w:marBottom w:val="0"/>
          <w:divBdr>
            <w:top w:val="none" w:sz="0" w:space="0" w:color="auto"/>
            <w:left w:val="none" w:sz="0" w:space="0" w:color="auto"/>
            <w:bottom w:val="none" w:sz="0" w:space="0" w:color="auto"/>
            <w:right w:val="none" w:sz="0" w:space="0" w:color="auto"/>
          </w:divBdr>
        </w:div>
        <w:div w:id="1289824019">
          <w:marLeft w:val="0"/>
          <w:marRight w:val="0"/>
          <w:marTop w:val="0"/>
          <w:marBottom w:val="0"/>
          <w:divBdr>
            <w:top w:val="none" w:sz="0" w:space="0" w:color="auto"/>
            <w:left w:val="none" w:sz="0" w:space="0" w:color="auto"/>
            <w:bottom w:val="none" w:sz="0" w:space="0" w:color="auto"/>
            <w:right w:val="none" w:sz="0" w:space="0" w:color="auto"/>
          </w:divBdr>
        </w:div>
        <w:div w:id="1341002940">
          <w:marLeft w:val="0"/>
          <w:marRight w:val="0"/>
          <w:marTop w:val="0"/>
          <w:marBottom w:val="0"/>
          <w:divBdr>
            <w:top w:val="none" w:sz="0" w:space="0" w:color="auto"/>
            <w:left w:val="none" w:sz="0" w:space="0" w:color="auto"/>
            <w:bottom w:val="none" w:sz="0" w:space="0" w:color="auto"/>
            <w:right w:val="none" w:sz="0" w:space="0" w:color="auto"/>
          </w:divBdr>
        </w:div>
        <w:div w:id="1480077566">
          <w:marLeft w:val="0"/>
          <w:marRight w:val="0"/>
          <w:marTop w:val="0"/>
          <w:marBottom w:val="0"/>
          <w:divBdr>
            <w:top w:val="none" w:sz="0" w:space="0" w:color="auto"/>
            <w:left w:val="none" w:sz="0" w:space="0" w:color="auto"/>
            <w:bottom w:val="none" w:sz="0" w:space="0" w:color="auto"/>
            <w:right w:val="none" w:sz="0" w:space="0" w:color="auto"/>
          </w:divBdr>
        </w:div>
        <w:div w:id="1483623641">
          <w:marLeft w:val="0"/>
          <w:marRight w:val="0"/>
          <w:marTop w:val="0"/>
          <w:marBottom w:val="0"/>
          <w:divBdr>
            <w:top w:val="none" w:sz="0" w:space="0" w:color="auto"/>
            <w:left w:val="none" w:sz="0" w:space="0" w:color="auto"/>
            <w:bottom w:val="none" w:sz="0" w:space="0" w:color="auto"/>
            <w:right w:val="none" w:sz="0" w:space="0" w:color="auto"/>
          </w:divBdr>
        </w:div>
        <w:div w:id="1492061497">
          <w:marLeft w:val="0"/>
          <w:marRight w:val="0"/>
          <w:marTop w:val="0"/>
          <w:marBottom w:val="0"/>
          <w:divBdr>
            <w:top w:val="none" w:sz="0" w:space="0" w:color="auto"/>
            <w:left w:val="none" w:sz="0" w:space="0" w:color="auto"/>
            <w:bottom w:val="none" w:sz="0" w:space="0" w:color="auto"/>
            <w:right w:val="none" w:sz="0" w:space="0" w:color="auto"/>
          </w:divBdr>
        </w:div>
      </w:divsChild>
    </w:div>
    <w:div w:id="829444180">
      <w:bodyDiv w:val="1"/>
      <w:marLeft w:val="0"/>
      <w:marRight w:val="0"/>
      <w:marTop w:val="0"/>
      <w:marBottom w:val="0"/>
      <w:divBdr>
        <w:top w:val="none" w:sz="0" w:space="0" w:color="auto"/>
        <w:left w:val="none" w:sz="0" w:space="0" w:color="auto"/>
        <w:bottom w:val="none" w:sz="0" w:space="0" w:color="auto"/>
        <w:right w:val="none" w:sz="0" w:space="0" w:color="auto"/>
      </w:divBdr>
    </w:div>
    <w:div w:id="831944043">
      <w:bodyDiv w:val="1"/>
      <w:marLeft w:val="0"/>
      <w:marRight w:val="0"/>
      <w:marTop w:val="0"/>
      <w:marBottom w:val="0"/>
      <w:divBdr>
        <w:top w:val="none" w:sz="0" w:space="0" w:color="auto"/>
        <w:left w:val="none" w:sz="0" w:space="0" w:color="auto"/>
        <w:bottom w:val="none" w:sz="0" w:space="0" w:color="auto"/>
        <w:right w:val="none" w:sz="0" w:space="0" w:color="auto"/>
      </w:divBdr>
    </w:div>
    <w:div w:id="832719338">
      <w:bodyDiv w:val="1"/>
      <w:marLeft w:val="0"/>
      <w:marRight w:val="0"/>
      <w:marTop w:val="0"/>
      <w:marBottom w:val="0"/>
      <w:divBdr>
        <w:top w:val="none" w:sz="0" w:space="0" w:color="auto"/>
        <w:left w:val="none" w:sz="0" w:space="0" w:color="auto"/>
        <w:bottom w:val="none" w:sz="0" w:space="0" w:color="auto"/>
        <w:right w:val="none" w:sz="0" w:space="0" w:color="auto"/>
      </w:divBdr>
    </w:div>
    <w:div w:id="834371390">
      <w:bodyDiv w:val="1"/>
      <w:marLeft w:val="0"/>
      <w:marRight w:val="0"/>
      <w:marTop w:val="0"/>
      <w:marBottom w:val="0"/>
      <w:divBdr>
        <w:top w:val="none" w:sz="0" w:space="0" w:color="auto"/>
        <w:left w:val="none" w:sz="0" w:space="0" w:color="auto"/>
        <w:bottom w:val="none" w:sz="0" w:space="0" w:color="auto"/>
        <w:right w:val="none" w:sz="0" w:space="0" w:color="auto"/>
      </w:divBdr>
    </w:div>
    <w:div w:id="835026763">
      <w:bodyDiv w:val="1"/>
      <w:marLeft w:val="0"/>
      <w:marRight w:val="0"/>
      <w:marTop w:val="0"/>
      <w:marBottom w:val="0"/>
      <w:divBdr>
        <w:top w:val="none" w:sz="0" w:space="0" w:color="auto"/>
        <w:left w:val="none" w:sz="0" w:space="0" w:color="auto"/>
        <w:bottom w:val="none" w:sz="0" w:space="0" w:color="auto"/>
        <w:right w:val="none" w:sz="0" w:space="0" w:color="auto"/>
      </w:divBdr>
      <w:divsChild>
        <w:div w:id="139032786">
          <w:marLeft w:val="0"/>
          <w:marRight w:val="0"/>
          <w:marTop w:val="0"/>
          <w:marBottom w:val="0"/>
          <w:divBdr>
            <w:top w:val="none" w:sz="0" w:space="0" w:color="auto"/>
            <w:left w:val="none" w:sz="0" w:space="0" w:color="auto"/>
            <w:bottom w:val="none" w:sz="0" w:space="0" w:color="auto"/>
            <w:right w:val="none" w:sz="0" w:space="0" w:color="auto"/>
          </w:divBdr>
        </w:div>
      </w:divsChild>
    </w:div>
    <w:div w:id="842163611">
      <w:bodyDiv w:val="1"/>
      <w:marLeft w:val="0"/>
      <w:marRight w:val="0"/>
      <w:marTop w:val="0"/>
      <w:marBottom w:val="0"/>
      <w:divBdr>
        <w:top w:val="none" w:sz="0" w:space="0" w:color="auto"/>
        <w:left w:val="none" w:sz="0" w:space="0" w:color="auto"/>
        <w:bottom w:val="none" w:sz="0" w:space="0" w:color="auto"/>
        <w:right w:val="none" w:sz="0" w:space="0" w:color="auto"/>
      </w:divBdr>
      <w:divsChild>
        <w:div w:id="1188712086">
          <w:marLeft w:val="0"/>
          <w:marRight w:val="0"/>
          <w:marTop w:val="0"/>
          <w:marBottom w:val="0"/>
          <w:divBdr>
            <w:top w:val="none" w:sz="0" w:space="0" w:color="auto"/>
            <w:left w:val="none" w:sz="0" w:space="0" w:color="auto"/>
            <w:bottom w:val="none" w:sz="0" w:space="0" w:color="auto"/>
            <w:right w:val="none" w:sz="0" w:space="0" w:color="auto"/>
          </w:divBdr>
          <w:divsChild>
            <w:div w:id="1430083907">
              <w:marLeft w:val="0"/>
              <w:marRight w:val="0"/>
              <w:marTop w:val="0"/>
              <w:marBottom w:val="0"/>
              <w:divBdr>
                <w:top w:val="none" w:sz="0" w:space="0" w:color="auto"/>
                <w:left w:val="none" w:sz="0" w:space="0" w:color="auto"/>
                <w:bottom w:val="none" w:sz="0" w:space="0" w:color="auto"/>
                <w:right w:val="none" w:sz="0" w:space="0" w:color="auto"/>
              </w:divBdr>
            </w:div>
            <w:div w:id="1952082600">
              <w:marLeft w:val="0"/>
              <w:marRight w:val="0"/>
              <w:marTop w:val="0"/>
              <w:marBottom w:val="0"/>
              <w:divBdr>
                <w:top w:val="none" w:sz="0" w:space="0" w:color="auto"/>
                <w:left w:val="none" w:sz="0" w:space="0" w:color="auto"/>
                <w:bottom w:val="none" w:sz="0" w:space="0" w:color="auto"/>
                <w:right w:val="none" w:sz="0" w:space="0" w:color="auto"/>
              </w:divBdr>
            </w:div>
            <w:div w:id="1960717464">
              <w:marLeft w:val="0"/>
              <w:marRight w:val="0"/>
              <w:marTop w:val="0"/>
              <w:marBottom w:val="0"/>
              <w:divBdr>
                <w:top w:val="none" w:sz="0" w:space="0" w:color="auto"/>
                <w:left w:val="none" w:sz="0" w:space="0" w:color="auto"/>
                <w:bottom w:val="none" w:sz="0" w:space="0" w:color="auto"/>
                <w:right w:val="none" w:sz="0" w:space="0" w:color="auto"/>
              </w:divBdr>
            </w:div>
          </w:divsChild>
        </w:div>
        <w:div w:id="1414737684">
          <w:marLeft w:val="0"/>
          <w:marRight w:val="0"/>
          <w:marTop w:val="0"/>
          <w:marBottom w:val="0"/>
          <w:divBdr>
            <w:top w:val="none" w:sz="0" w:space="0" w:color="auto"/>
            <w:left w:val="none" w:sz="0" w:space="0" w:color="auto"/>
            <w:bottom w:val="none" w:sz="0" w:space="0" w:color="auto"/>
            <w:right w:val="none" w:sz="0" w:space="0" w:color="auto"/>
          </w:divBdr>
          <w:divsChild>
            <w:div w:id="167717245">
              <w:marLeft w:val="0"/>
              <w:marRight w:val="0"/>
              <w:marTop w:val="0"/>
              <w:marBottom w:val="0"/>
              <w:divBdr>
                <w:top w:val="none" w:sz="0" w:space="0" w:color="auto"/>
                <w:left w:val="none" w:sz="0" w:space="0" w:color="auto"/>
                <w:bottom w:val="none" w:sz="0" w:space="0" w:color="auto"/>
                <w:right w:val="none" w:sz="0" w:space="0" w:color="auto"/>
              </w:divBdr>
            </w:div>
            <w:div w:id="355543758">
              <w:marLeft w:val="0"/>
              <w:marRight w:val="0"/>
              <w:marTop w:val="0"/>
              <w:marBottom w:val="0"/>
              <w:divBdr>
                <w:top w:val="none" w:sz="0" w:space="0" w:color="auto"/>
                <w:left w:val="none" w:sz="0" w:space="0" w:color="auto"/>
                <w:bottom w:val="none" w:sz="0" w:space="0" w:color="auto"/>
                <w:right w:val="none" w:sz="0" w:space="0" w:color="auto"/>
              </w:divBdr>
            </w:div>
            <w:div w:id="1019357563">
              <w:marLeft w:val="0"/>
              <w:marRight w:val="0"/>
              <w:marTop w:val="0"/>
              <w:marBottom w:val="0"/>
              <w:divBdr>
                <w:top w:val="none" w:sz="0" w:space="0" w:color="auto"/>
                <w:left w:val="none" w:sz="0" w:space="0" w:color="auto"/>
                <w:bottom w:val="none" w:sz="0" w:space="0" w:color="auto"/>
                <w:right w:val="none" w:sz="0" w:space="0" w:color="auto"/>
              </w:divBdr>
            </w:div>
            <w:div w:id="20562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10495">
      <w:bodyDiv w:val="1"/>
      <w:marLeft w:val="0"/>
      <w:marRight w:val="0"/>
      <w:marTop w:val="0"/>
      <w:marBottom w:val="0"/>
      <w:divBdr>
        <w:top w:val="none" w:sz="0" w:space="0" w:color="auto"/>
        <w:left w:val="none" w:sz="0" w:space="0" w:color="auto"/>
        <w:bottom w:val="none" w:sz="0" w:space="0" w:color="auto"/>
        <w:right w:val="none" w:sz="0" w:space="0" w:color="auto"/>
      </w:divBdr>
    </w:div>
    <w:div w:id="850685437">
      <w:bodyDiv w:val="1"/>
      <w:marLeft w:val="0"/>
      <w:marRight w:val="0"/>
      <w:marTop w:val="0"/>
      <w:marBottom w:val="0"/>
      <w:divBdr>
        <w:top w:val="none" w:sz="0" w:space="0" w:color="auto"/>
        <w:left w:val="none" w:sz="0" w:space="0" w:color="auto"/>
        <w:bottom w:val="none" w:sz="0" w:space="0" w:color="auto"/>
        <w:right w:val="none" w:sz="0" w:space="0" w:color="auto"/>
      </w:divBdr>
    </w:div>
    <w:div w:id="869294709">
      <w:bodyDiv w:val="1"/>
      <w:marLeft w:val="0"/>
      <w:marRight w:val="0"/>
      <w:marTop w:val="0"/>
      <w:marBottom w:val="0"/>
      <w:divBdr>
        <w:top w:val="none" w:sz="0" w:space="0" w:color="auto"/>
        <w:left w:val="none" w:sz="0" w:space="0" w:color="auto"/>
        <w:bottom w:val="none" w:sz="0" w:space="0" w:color="auto"/>
        <w:right w:val="none" w:sz="0" w:space="0" w:color="auto"/>
      </w:divBdr>
    </w:div>
    <w:div w:id="869413351">
      <w:bodyDiv w:val="1"/>
      <w:marLeft w:val="0"/>
      <w:marRight w:val="0"/>
      <w:marTop w:val="0"/>
      <w:marBottom w:val="0"/>
      <w:divBdr>
        <w:top w:val="none" w:sz="0" w:space="0" w:color="auto"/>
        <w:left w:val="none" w:sz="0" w:space="0" w:color="auto"/>
        <w:bottom w:val="none" w:sz="0" w:space="0" w:color="auto"/>
        <w:right w:val="none" w:sz="0" w:space="0" w:color="auto"/>
      </w:divBdr>
      <w:divsChild>
        <w:div w:id="2127670">
          <w:marLeft w:val="0"/>
          <w:marRight w:val="0"/>
          <w:marTop w:val="0"/>
          <w:marBottom w:val="0"/>
          <w:divBdr>
            <w:top w:val="none" w:sz="0" w:space="0" w:color="auto"/>
            <w:left w:val="none" w:sz="0" w:space="0" w:color="auto"/>
            <w:bottom w:val="none" w:sz="0" w:space="0" w:color="auto"/>
            <w:right w:val="none" w:sz="0" w:space="0" w:color="auto"/>
          </w:divBdr>
          <w:divsChild>
            <w:div w:id="966351344">
              <w:marLeft w:val="0"/>
              <w:marRight w:val="0"/>
              <w:marTop w:val="0"/>
              <w:marBottom w:val="0"/>
              <w:divBdr>
                <w:top w:val="none" w:sz="0" w:space="0" w:color="auto"/>
                <w:left w:val="none" w:sz="0" w:space="0" w:color="auto"/>
                <w:bottom w:val="none" w:sz="0" w:space="0" w:color="auto"/>
                <w:right w:val="none" w:sz="0" w:space="0" w:color="auto"/>
              </w:divBdr>
              <w:divsChild>
                <w:div w:id="1282879973">
                  <w:marLeft w:val="0"/>
                  <w:marRight w:val="0"/>
                  <w:marTop w:val="0"/>
                  <w:marBottom w:val="0"/>
                  <w:divBdr>
                    <w:top w:val="none" w:sz="0" w:space="0" w:color="auto"/>
                    <w:left w:val="none" w:sz="0" w:space="0" w:color="auto"/>
                    <w:bottom w:val="none" w:sz="0" w:space="0" w:color="auto"/>
                    <w:right w:val="none" w:sz="0" w:space="0" w:color="auto"/>
                  </w:divBdr>
                  <w:divsChild>
                    <w:div w:id="1591238645">
                      <w:marLeft w:val="0"/>
                      <w:marRight w:val="0"/>
                      <w:marTop w:val="0"/>
                      <w:marBottom w:val="0"/>
                      <w:divBdr>
                        <w:top w:val="none" w:sz="0" w:space="0" w:color="auto"/>
                        <w:left w:val="none" w:sz="0" w:space="0" w:color="auto"/>
                        <w:bottom w:val="none" w:sz="0" w:space="0" w:color="auto"/>
                        <w:right w:val="none" w:sz="0" w:space="0" w:color="auto"/>
                      </w:divBdr>
                      <w:divsChild>
                        <w:div w:id="66150956">
                          <w:marLeft w:val="0"/>
                          <w:marRight w:val="0"/>
                          <w:marTop w:val="0"/>
                          <w:marBottom w:val="0"/>
                          <w:divBdr>
                            <w:top w:val="none" w:sz="0" w:space="0" w:color="auto"/>
                            <w:left w:val="none" w:sz="0" w:space="0" w:color="auto"/>
                            <w:bottom w:val="none" w:sz="0" w:space="0" w:color="auto"/>
                            <w:right w:val="none" w:sz="0" w:space="0" w:color="auto"/>
                          </w:divBdr>
                          <w:divsChild>
                            <w:div w:id="1417940119">
                              <w:marLeft w:val="0"/>
                              <w:marRight w:val="0"/>
                              <w:marTop w:val="0"/>
                              <w:marBottom w:val="0"/>
                              <w:divBdr>
                                <w:top w:val="none" w:sz="0" w:space="0" w:color="auto"/>
                                <w:left w:val="none" w:sz="0" w:space="0" w:color="auto"/>
                                <w:bottom w:val="none" w:sz="0" w:space="0" w:color="auto"/>
                                <w:right w:val="none" w:sz="0" w:space="0" w:color="auto"/>
                              </w:divBdr>
                              <w:divsChild>
                                <w:div w:id="1153178788">
                                  <w:marLeft w:val="0"/>
                                  <w:marRight w:val="0"/>
                                  <w:marTop w:val="0"/>
                                  <w:marBottom w:val="0"/>
                                  <w:divBdr>
                                    <w:top w:val="none" w:sz="0" w:space="0" w:color="auto"/>
                                    <w:left w:val="none" w:sz="0" w:space="0" w:color="auto"/>
                                    <w:bottom w:val="none" w:sz="0" w:space="0" w:color="auto"/>
                                    <w:right w:val="none" w:sz="0" w:space="0" w:color="auto"/>
                                  </w:divBdr>
                                  <w:divsChild>
                                    <w:div w:id="2941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972">
                          <w:marLeft w:val="0"/>
                          <w:marRight w:val="0"/>
                          <w:marTop w:val="0"/>
                          <w:marBottom w:val="0"/>
                          <w:divBdr>
                            <w:top w:val="none" w:sz="0" w:space="0" w:color="auto"/>
                            <w:left w:val="none" w:sz="0" w:space="0" w:color="auto"/>
                            <w:bottom w:val="none" w:sz="0" w:space="0" w:color="auto"/>
                            <w:right w:val="none" w:sz="0" w:space="0" w:color="auto"/>
                          </w:divBdr>
                          <w:divsChild>
                            <w:div w:id="1577089494">
                              <w:marLeft w:val="0"/>
                              <w:marRight w:val="0"/>
                              <w:marTop w:val="0"/>
                              <w:marBottom w:val="0"/>
                              <w:divBdr>
                                <w:top w:val="none" w:sz="0" w:space="0" w:color="auto"/>
                                <w:left w:val="none" w:sz="0" w:space="0" w:color="auto"/>
                                <w:bottom w:val="none" w:sz="0" w:space="0" w:color="auto"/>
                                <w:right w:val="none" w:sz="0" w:space="0" w:color="auto"/>
                              </w:divBdr>
                              <w:divsChild>
                                <w:div w:id="1069302774">
                                  <w:marLeft w:val="0"/>
                                  <w:marRight w:val="0"/>
                                  <w:marTop w:val="0"/>
                                  <w:marBottom w:val="0"/>
                                  <w:divBdr>
                                    <w:top w:val="none" w:sz="0" w:space="0" w:color="auto"/>
                                    <w:left w:val="none" w:sz="0" w:space="0" w:color="auto"/>
                                    <w:bottom w:val="none" w:sz="0" w:space="0" w:color="auto"/>
                                    <w:right w:val="none" w:sz="0" w:space="0" w:color="auto"/>
                                  </w:divBdr>
                                  <w:divsChild>
                                    <w:div w:id="2136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06970">
          <w:marLeft w:val="0"/>
          <w:marRight w:val="0"/>
          <w:marTop w:val="0"/>
          <w:marBottom w:val="0"/>
          <w:divBdr>
            <w:top w:val="none" w:sz="0" w:space="0" w:color="auto"/>
            <w:left w:val="none" w:sz="0" w:space="0" w:color="auto"/>
            <w:bottom w:val="none" w:sz="0" w:space="0" w:color="auto"/>
            <w:right w:val="none" w:sz="0" w:space="0" w:color="auto"/>
          </w:divBdr>
          <w:divsChild>
            <w:div w:id="171726059">
              <w:marLeft w:val="0"/>
              <w:marRight w:val="0"/>
              <w:marTop w:val="0"/>
              <w:marBottom w:val="0"/>
              <w:divBdr>
                <w:top w:val="none" w:sz="0" w:space="0" w:color="auto"/>
                <w:left w:val="none" w:sz="0" w:space="0" w:color="auto"/>
                <w:bottom w:val="none" w:sz="0" w:space="0" w:color="auto"/>
                <w:right w:val="none" w:sz="0" w:space="0" w:color="auto"/>
              </w:divBdr>
              <w:divsChild>
                <w:div w:id="426923174">
                  <w:marLeft w:val="0"/>
                  <w:marRight w:val="0"/>
                  <w:marTop w:val="0"/>
                  <w:marBottom w:val="0"/>
                  <w:divBdr>
                    <w:top w:val="none" w:sz="0" w:space="0" w:color="auto"/>
                    <w:left w:val="none" w:sz="0" w:space="0" w:color="auto"/>
                    <w:bottom w:val="none" w:sz="0" w:space="0" w:color="auto"/>
                    <w:right w:val="none" w:sz="0" w:space="0" w:color="auto"/>
                  </w:divBdr>
                  <w:divsChild>
                    <w:div w:id="540241111">
                      <w:marLeft w:val="0"/>
                      <w:marRight w:val="0"/>
                      <w:marTop w:val="0"/>
                      <w:marBottom w:val="0"/>
                      <w:divBdr>
                        <w:top w:val="none" w:sz="0" w:space="0" w:color="auto"/>
                        <w:left w:val="none" w:sz="0" w:space="0" w:color="auto"/>
                        <w:bottom w:val="none" w:sz="0" w:space="0" w:color="auto"/>
                        <w:right w:val="none" w:sz="0" w:space="0" w:color="auto"/>
                      </w:divBdr>
                      <w:divsChild>
                        <w:div w:id="1068696830">
                          <w:marLeft w:val="0"/>
                          <w:marRight w:val="0"/>
                          <w:marTop w:val="0"/>
                          <w:marBottom w:val="0"/>
                          <w:divBdr>
                            <w:top w:val="none" w:sz="0" w:space="0" w:color="auto"/>
                            <w:left w:val="none" w:sz="0" w:space="0" w:color="auto"/>
                            <w:bottom w:val="none" w:sz="0" w:space="0" w:color="auto"/>
                            <w:right w:val="none" w:sz="0" w:space="0" w:color="auto"/>
                          </w:divBdr>
                          <w:divsChild>
                            <w:div w:id="1350134646">
                              <w:marLeft w:val="0"/>
                              <w:marRight w:val="0"/>
                              <w:marTop w:val="0"/>
                              <w:marBottom w:val="0"/>
                              <w:divBdr>
                                <w:top w:val="none" w:sz="0" w:space="0" w:color="auto"/>
                                <w:left w:val="none" w:sz="0" w:space="0" w:color="auto"/>
                                <w:bottom w:val="none" w:sz="0" w:space="0" w:color="auto"/>
                                <w:right w:val="none" w:sz="0" w:space="0" w:color="auto"/>
                              </w:divBdr>
                              <w:divsChild>
                                <w:div w:id="1950624613">
                                  <w:marLeft w:val="0"/>
                                  <w:marRight w:val="0"/>
                                  <w:marTop w:val="0"/>
                                  <w:marBottom w:val="0"/>
                                  <w:divBdr>
                                    <w:top w:val="none" w:sz="0" w:space="0" w:color="auto"/>
                                    <w:left w:val="none" w:sz="0" w:space="0" w:color="auto"/>
                                    <w:bottom w:val="none" w:sz="0" w:space="0" w:color="auto"/>
                                    <w:right w:val="none" w:sz="0" w:space="0" w:color="auto"/>
                                  </w:divBdr>
                                  <w:divsChild>
                                    <w:div w:id="2135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8017">
                  <w:marLeft w:val="0"/>
                  <w:marRight w:val="0"/>
                  <w:marTop w:val="0"/>
                  <w:marBottom w:val="0"/>
                  <w:divBdr>
                    <w:top w:val="none" w:sz="0" w:space="0" w:color="auto"/>
                    <w:left w:val="none" w:sz="0" w:space="0" w:color="auto"/>
                    <w:bottom w:val="none" w:sz="0" w:space="0" w:color="auto"/>
                    <w:right w:val="none" w:sz="0" w:space="0" w:color="auto"/>
                  </w:divBdr>
                  <w:divsChild>
                    <w:div w:id="748843723">
                      <w:marLeft w:val="0"/>
                      <w:marRight w:val="0"/>
                      <w:marTop w:val="0"/>
                      <w:marBottom w:val="0"/>
                      <w:divBdr>
                        <w:top w:val="none" w:sz="0" w:space="0" w:color="auto"/>
                        <w:left w:val="none" w:sz="0" w:space="0" w:color="auto"/>
                        <w:bottom w:val="none" w:sz="0" w:space="0" w:color="auto"/>
                        <w:right w:val="none" w:sz="0" w:space="0" w:color="auto"/>
                      </w:divBdr>
                      <w:divsChild>
                        <w:div w:id="529030912">
                          <w:marLeft w:val="0"/>
                          <w:marRight w:val="0"/>
                          <w:marTop w:val="0"/>
                          <w:marBottom w:val="0"/>
                          <w:divBdr>
                            <w:top w:val="none" w:sz="0" w:space="0" w:color="auto"/>
                            <w:left w:val="none" w:sz="0" w:space="0" w:color="auto"/>
                            <w:bottom w:val="none" w:sz="0" w:space="0" w:color="auto"/>
                            <w:right w:val="none" w:sz="0" w:space="0" w:color="auto"/>
                          </w:divBdr>
                          <w:divsChild>
                            <w:div w:id="1811510861">
                              <w:marLeft w:val="0"/>
                              <w:marRight w:val="0"/>
                              <w:marTop w:val="0"/>
                              <w:marBottom w:val="0"/>
                              <w:divBdr>
                                <w:top w:val="none" w:sz="0" w:space="0" w:color="auto"/>
                                <w:left w:val="none" w:sz="0" w:space="0" w:color="auto"/>
                                <w:bottom w:val="none" w:sz="0" w:space="0" w:color="auto"/>
                                <w:right w:val="none" w:sz="0" w:space="0" w:color="auto"/>
                              </w:divBdr>
                              <w:divsChild>
                                <w:div w:id="336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17943">
          <w:marLeft w:val="0"/>
          <w:marRight w:val="0"/>
          <w:marTop w:val="0"/>
          <w:marBottom w:val="0"/>
          <w:divBdr>
            <w:top w:val="none" w:sz="0" w:space="0" w:color="auto"/>
            <w:left w:val="none" w:sz="0" w:space="0" w:color="auto"/>
            <w:bottom w:val="none" w:sz="0" w:space="0" w:color="auto"/>
            <w:right w:val="none" w:sz="0" w:space="0" w:color="auto"/>
          </w:divBdr>
          <w:divsChild>
            <w:div w:id="1742360700">
              <w:marLeft w:val="0"/>
              <w:marRight w:val="0"/>
              <w:marTop w:val="0"/>
              <w:marBottom w:val="0"/>
              <w:divBdr>
                <w:top w:val="none" w:sz="0" w:space="0" w:color="auto"/>
                <w:left w:val="none" w:sz="0" w:space="0" w:color="auto"/>
                <w:bottom w:val="none" w:sz="0" w:space="0" w:color="auto"/>
                <w:right w:val="none" w:sz="0" w:space="0" w:color="auto"/>
              </w:divBdr>
              <w:divsChild>
                <w:div w:id="936520066">
                  <w:marLeft w:val="0"/>
                  <w:marRight w:val="0"/>
                  <w:marTop w:val="0"/>
                  <w:marBottom w:val="0"/>
                  <w:divBdr>
                    <w:top w:val="none" w:sz="0" w:space="0" w:color="auto"/>
                    <w:left w:val="none" w:sz="0" w:space="0" w:color="auto"/>
                    <w:bottom w:val="none" w:sz="0" w:space="0" w:color="auto"/>
                    <w:right w:val="none" w:sz="0" w:space="0" w:color="auto"/>
                  </w:divBdr>
                  <w:divsChild>
                    <w:div w:id="2111922818">
                      <w:marLeft w:val="0"/>
                      <w:marRight w:val="0"/>
                      <w:marTop w:val="0"/>
                      <w:marBottom w:val="0"/>
                      <w:divBdr>
                        <w:top w:val="none" w:sz="0" w:space="0" w:color="auto"/>
                        <w:left w:val="none" w:sz="0" w:space="0" w:color="auto"/>
                        <w:bottom w:val="none" w:sz="0" w:space="0" w:color="auto"/>
                        <w:right w:val="none" w:sz="0" w:space="0" w:color="auto"/>
                      </w:divBdr>
                      <w:divsChild>
                        <w:div w:id="1602253995">
                          <w:marLeft w:val="0"/>
                          <w:marRight w:val="0"/>
                          <w:marTop w:val="0"/>
                          <w:marBottom w:val="0"/>
                          <w:divBdr>
                            <w:top w:val="none" w:sz="0" w:space="0" w:color="auto"/>
                            <w:left w:val="none" w:sz="0" w:space="0" w:color="auto"/>
                            <w:bottom w:val="none" w:sz="0" w:space="0" w:color="auto"/>
                            <w:right w:val="none" w:sz="0" w:space="0" w:color="auto"/>
                          </w:divBdr>
                          <w:divsChild>
                            <w:div w:id="1315987335">
                              <w:marLeft w:val="0"/>
                              <w:marRight w:val="0"/>
                              <w:marTop w:val="0"/>
                              <w:marBottom w:val="0"/>
                              <w:divBdr>
                                <w:top w:val="none" w:sz="0" w:space="0" w:color="auto"/>
                                <w:left w:val="none" w:sz="0" w:space="0" w:color="auto"/>
                                <w:bottom w:val="none" w:sz="0" w:space="0" w:color="auto"/>
                                <w:right w:val="none" w:sz="0" w:space="0" w:color="auto"/>
                              </w:divBdr>
                              <w:divsChild>
                                <w:div w:id="1461025025">
                                  <w:marLeft w:val="0"/>
                                  <w:marRight w:val="0"/>
                                  <w:marTop w:val="0"/>
                                  <w:marBottom w:val="0"/>
                                  <w:divBdr>
                                    <w:top w:val="none" w:sz="0" w:space="0" w:color="auto"/>
                                    <w:left w:val="none" w:sz="0" w:space="0" w:color="auto"/>
                                    <w:bottom w:val="none" w:sz="0" w:space="0" w:color="auto"/>
                                    <w:right w:val="none" w:sz="0" w:space="0" w:color="auto"/>
                                  </w:divBdr>
                                  <w:divsChild>
                                    <w:div w:id="1154953188">
                                      <w:marLeft w:val="0"/>
                                      <w:marRight w:val="0"/>
                                      <w:marTop w:val="0"/>
                                      <w:marBottom w:val="0"/>
                                      <w:divBdr>
                                        <w:top w:val="none" w:sz="0" w:space="0" w:color="auto"/>
                                        <w:left w:val="none" w:sz="0" w:space="0" w:color="auto"/>
                                        <w:bottom w:val="none" w:sz="0" w:space="0" w:color="auto"/>
                                        <w:right w:val="none" w:sz="0" w:space="0" w:color="auto"/>
                                      </w:divBdr>
                                      <w:divsChild>
                                        <w:div w:id="128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191525">
      <w:bodyDiv w:val="1"/>
      <w:marLeft w:val="0"/>
      <w:marRight w:val="0"/>
      <w:marTop w:val="0"/>
      <w:marBottom w:val="0"/>
      <w:divBdr>
        <w:top w:val="none" w:sz="0" w:space="0" w:color="auto"/>
        <w:left w:val="none" w:sz="0" w:space="0" w:color="auto"/>
        <w:bottom w:val="none" w:sz="0" w:space="0" w:color="auto"/>
        <w:right w:val="none" w:sz="0" w:space="0" w:color="auto"/>
      </w:divBdr>
      <w:divsChild>
        <w:div w:id="130751828">
          <w:marLeft w:val="0"/>
          <w:marRight w:val="0"/>
          <w:marTop w:val="0"/>
          <w:marBottom w:val="0"/>
          <w:divBdr>
            <w:top w:val="none" w:sz="0" w:space="0" w:color="auto"/>
            <w:left w:val="none" w:sz="0" w:space="0" w:color="auto"/>
            <w:bottom w:val="none" w:sz="0" w:space="0" w:color="auto"/>
            <w:right w:val="none" w:sz="0" w:space="0" w:color="auto"/>
          </w:divBdr>
        </w:div>
        <w:div w:id="134951110">
          <w:marLeft w:val="0"/>
          <w:marRight w:val="0"/>
          <w:marTop w:val="0"/>
          <w:marBottom w:val="0"/>
          <w:divBdr>
            <w:top w:val="none" w:sz="0" w:space="0" w:color="auto"/>
            <w:left w:val="none" w:sz="0" w:space="0" w:color="auto"/>
            <w:bottom w:val="none" w:sz="0" w:space="0" w:color="auto"/>
            <w:right w:val="none" w:sz="0" w:space="0" w:color="auto"/>
          </w:divBdr>
        </w:div>
        <w:div w:id="398216424">
          <w:marLeft w:val="0"/>
          <w:marRight w:val="0"/>
          <w:marTop w:val="0"/>
          <w:marBottom w:val="0"/>
          <w:divBdr>
            <w:top w:val="none" w:sz="0" w:space="0" w:color="auto"/>
            <w:left w:val="none" w:sz="0" w:space="0" w:color="auto"/>
            <w:bottom w:val="none" w:sz="0" w:space="0" w:color="auto"/>
            <w:right w:val="none" w:sz="0" w:space="0" w:color="auto"/>
          </w:divBdr>
        </w:div>
        <w:div w:id="486671575">
          <w:marLeft w:val="0"/>
          <w:marRight w:val="0"/>
          <w:marTop w:val="0"/>
          <w:marBottom w:val="0"/>
          <w:divBdr>
            <w:top w:val="none" w:sz="0" w:space="0" w:color="auto"/>
            <w:left w:val="none" w:sz="0" w:space="0" w:color="auto"/>
            <w:bottom w:val="none" w:sz="0" w:space="0" w:color="auto"/>
            <w:right w:val="none" w:sz="0" w:space="0" w:color="auto"/>
          </w:divBdr>
        </w:div>
        <w:div w:id="630130087">
          <w:marLeft w:val="0"/>
          <w:marRight w:val="0"/>
          <w:marTop w:val="0"/>
          <w:marBottom w:val="0"/>
          <w:divBdr>
            <w:top w:val="none" w:sz="0" w:space="0" w:color="auto"/>
            <w:left w:val="none" w:sz="0" w:space="0" w:color="auto"/>
            <w:bottom w:val="none" w:sz="0" w:space="0" w:color="auto"/>
            <w:right w:val="none" w:sz="0" w:space="0" w:color="auto"/>
          </w:divBdr>
        </w:div>
        <w:div w:id="652181147">
          <w:marLeft w:val="0"/>
          <w:marRight w:val="0"/>
          <w:marTop w:val="0"/>
          <w:marBottom w:val="0"/>
          <w:divBdr>
            <w:top w:val="none" w:sz="0" w:space="0" w:color="auto"/>
            <w:left w:val="none" w:sz="0" w:space="0" w:color="auto"/>
            <w:bottom w:val="none" w:sz="0" w:space="0" w:color="auto"/>
            <w:right w:val="none" w:sz="0" w:space="0" w:color="auto"/>
          </w:divBdr>
        </w:div>
        <w:div w:id="794368116">
          <w:marLeft w:val="0"/>
          <w:marRight w:val="0"/>
          <w:marTop w:val="0"/>
          <w:marBottom w:val="0"/>
          <w:divBdr>
            <w:top w:val="none" w:sz="0" w:space="0" w:color="auto"/>
            <w:left w:val="none" w:sz="0" w:space="0" w:color="auto"/>
            <w:bottom w:val="none" w:sz="0" w:space="0" w:color="auto"/>
            <w:right w:val="none" w:sz="0" w:space="0" w:color="auto"/>
          </w:divBdr>
        </w:div>
        <w:div w:id="871499738">
          <w:marLeft w:val="0"/>
          <w:marRight w:val="0"/>
          <w:marTop w:val="0"/>
          <w:marBottom w:val="0"/>
          <w:divBdr>
            <w:top w:val="none" w:sz="0" w:space="0" w:color="auto"/>
            <w:left w:val="none" w:sz="0" w:space="0" w:color="auto"/>
            <w:bottom w:val="none" w:sz="0" w:space="0" w:color="auto"/>
            <w:right w:val="none" w:sz="0" w:space="0" w:color="auto"/>
          </w:divBdr>
        </w:div>
        <w:div w:id="907575229">
          <w:marLeft w:val="0"/>
          <w:marRight w:val="0"/>
          <w:marTop w:val="0"/>
          <w:marBottom w:val="0"/>
          <w:divBdr>
            <w:top w:val="none" w:sz="0" w:space="0" w:color="auto"/>
            <w:left w:val="none" w:sz="0" w:space="0" w:color="auto"/>
            <w:bottom w:val="none" w:sz="0" w:space="0" w:color="auto"/>
            <w:right w:val="none" w:sz="0" w:space="0" w:color="auto"/>
          </w:divBdr>
        </w:div>
        <w:div w:id="946349224">
          <w:marLeft w:val="0"/>
          <w:marRight w:val="0"/>
          <w:marTop w:val="0"/>
          <w:marBottom w:val="0"/>
          <w:divBdr>
            <w:top w:val="none" w:sz="0" w:space="0" w:color="auto"/>
            <w:left w:val="none" w:sz="0" w:space="0" w:color="auto"/>
            <w:bottom w:val="none" w:sz="0" w:space="0" w:color="auto"/>
            <w:right w:val="none" w:sz="0" w:space="0" w:color="auto"/>
          </w:divBdr>
        </w:div>
        <w:div w:id="1033532501">
          <w:marLeft w:val="0"/>
          <w:marRight w:val="0"/>
          <w:marTop w:val="0"/>
          <w:marBottom w:val="0"/>
          <w:divBdr>
            <w:top w:val="none" w:sz="0" w:space="0" w:color="auto"/>
            <w:left w:val="none" w:sz="0" w:space="0" w:color="auto"/>
            <w:bottom w:val="none" w:sz="0" w:space="0" w:color="auto"/>
            <w:right w:val="none" w:sz="0" w:space="0" w:color="auto"/>
          </w:divBdr>
        </w:div>
        <w:div w:id="1050953715">
          <w:marLeft w:val="0"/>
          <w:marRight w:val="0"/>
          <w:marTop w:val="0"/>
          <w:marBottom w:val="0"/>
          <w:divBdr>
            <w:top w:val="none" w:sz="0" w:space="0" w:color="auto"/>
            <w:left w:val="none" w:sz="0" w:space="0" w:color="auto"/>
            <w:bottom w:val="none" w:sz="0" w:space="0" w:color="auto"/>
            <w:right w:val="none" w:sz="0" w:space="0" w:color="auto"/>
          </w:divBdr>
        </w:div>
        <w:div w:id="1090126650">
          <w:marLeft w:val="0"/>
          <w:marRight w:val="0"/>
          <w:marTop w:val="0"/>
          <w:marBottom w:val="0"/>
          <w:divBdr>
            <w:top w:val="none" w:sz="0" w:space="0" w:color="auto"/>
            <w:left w:val="none" w:sz="0" w:space="0" w:color="auto"/>
            <w:bottom w:val="none" w:sz="0" w:space="0" w:color="auto"/>
            <w:right w:val="none" w:sz="0" w:space="0" w:color="auto"/>
          </w:divBdr>
        </w:div>
        <w:div w:id="1220507988">
          <w:marLeft w:val="0"/>
          <w:marRight w:val="0"/>
          <w:marTop w:val="0"/>
          <w:marBottom w:val="0"/>
          <w:divBdr>
            <w:top w:val="none" w:sz="0" w:space="0" w:color="auto"/>
            <w:left w:val="none" w:sz="0" w:space="0" w:color="auto"/>
            <w:bottom w:val="none" w:sz="0" w:space="0" w:color="auto"/>
            <w:right w:val="none" w:sz="0" w:space="0" w:color="auto"/>
          </w:divBdr>
        </w:div>
        <w:div w:id="1261454273">
          <w:marLeft w:val="0"/>
          <w:marRight w:val="0"/>
          <w:marTop w:val="0"/>
          <w:marBottom w:val="0"/>
          <w:divBdr>
            <w:top w:val="none" w:sz="0" w:space="0" w:color="auto"/>
            <w:left w:val="none" w:sz="0" w:space="0" w:color="auto"/>
            <w:bottom w:val="none" w:sz="0" w:space="0" w:color="auto"/>
            <w:right w:val="none" w:sz="0" w:space="0" w:color="auto"/>
          </w:divBdr>
        </w:div>
        <w:div w:id="1471286295">
          <w:marLeft w:val="0"/>
          <w:marRight w:val="0"/>
          <w:marTop w:val="0"/>
          <w:marBottom w:val="0"/>
          <w:divBdr>
            <w:top w:val="none" w:sz="0" w:space="0" w:color="auto"/>
            <w:left w:val="none" w:sz="0" w:space="0" w:color="auto"/>
            <w:bottom w:val="none" w:sz="0" w:space="0" w:color="auto"/>
            <w:right w:val="none" w:sz="0" w:space="0" w:color="auto"/>
          </w:divBdr>
        </w:div>
        <w:div w:id="1540580846">
          <w:marLeft w:val="0"/>
          <w:marRight w:val="0"/>
          <w:marTop w:val="0"/>
          <w:marBottom w:val="0"/>
          <w:divBdr>
            <w:top w:val="none" w:sz="0" w:space="0" w:color="auto"/>
            <w:left w:val="none" w:sz="0" w:space="0" w:color="auto"/>
            <w:bottom w:val="none" w:sz="0" w:space="0" w:color="auto"/>
            <w:right w:val="none" w:sz="0" w:space="0" w:color="auto"/>
          </w:divBdr>
        </w:div>
        <w:div w:id="1621065682">
          <w:marLeft w:val="0"/>
          <w:marRight w:val="0"/>
          <w:marTop w:val="0"/>
          <w:marBottom w:val="0"/>
          <w:divBdr>
            <w:top w:val="none" w:sz="0" w:space="0" w:color="auto"/>
            <w:left w:val="none" w:sz="0" w:space="0" w:color="auto"/>
            <w:bottom w:val="none" w:sz="0" w:space="0" w:color="auto"/>
            <w:right w:val="none" w:sz="0" w:space="0" w:color="auto"/>
          </w:divBdr>
        </w:div>
        <w:div w:id="1634288832">
          <w:marLeft w:val="0"/>
          <w:marRight w:val="0"/>
          <w:marTop w:val="0"/>
          <w:marBottom w:val="0"/>
          <w:divBdr>
            <w:top w:val="none" w:sz="0" w:space="0" w:color="auto"/>
            <w:left w:val="none" w:sz="0" w:space="0" w:color="auto"/>
            <w:bottom w:val="none" w:sz="0" w:space="0" w:color="auto"/>
            <w:right w:val="none" w:sz="0" w:space="0" w:color="auto"/>
          </w:divBdr>
        </w:div>
        <w:div w:id="1801418694">
          <w:marLeft w:val="0"/>
          <w:marRight w:val="0"/>
          <w:marTop w:val="0"/>
          <w:marBottom w:val="0"/>
          <w:divBdr>
            <w:top w:val="none" w:sz="0" w:space="0" w:color="auto"/>
            <w:left w:val="none" w:sz="0" w:space="0" w:color="auto"/>
            <w:bottom w:val="none" w:sz="0" w:space="0" w:color="auto"/>
            <w:right w:val="none" w:sz="0" w:space="0" w:color="auto"/>
          </w:divBdr>
        </w:div>
        <w:div w:id="1878155258">
          <w:marLeft w:val="0"/>
          <w:marRight w:val="0"/>
          <w:marTop w:val="0"/>
          <w:marBottom w:val="0"/>
          <w:divBdr>
            <w:top w:val="none" w:sz="0" w:space="0" w:color="auto"/>
            <w:left w:val="none" w:sz="0" w:space="0" w:color="auto"/>
            <w:bottom w:val="none" w:sz="0" w:space="0" w:color="auto"/>
            <w:right w:val="none" w:sz="0" w:space="0" w:color="auto"/>
          </w:divBdr>
        </w:div>
        <w:div w:id="2041465361">
          <w:marLeft w:val="0"/>
          <w:marRight w:val="0"/>
          <w:marTop w:val="0"/>
          <w:marBottom w:val="0"/>
          <w:divBdr>
            <w:top w:val="none" w:sz="0" w:space="0" w:color="auto"/>
            <w:left w:val="none" w:sz="0" w:space="0" w:color="auto"/>
            <w:bottom w:val="none" w:sz="0" w:space="0" w:color="auto"/>
            <w:right w:val="none" w:sz="0" w:space="0" w:color="auto"/>
          </w:divBdr>
        </w:div>
      </w:divsChild>
    </w:div>
    <w:div w:id="880678418">
      <w:bodyDiv w:val="1"/>
      <w:marLeft w:val="0"/>
      <w:marRight w:val="0"/>
      <w:marTop w:val="0"/>
      <w:marBottom w:val="0"/>
      <w:divBdr>
        <w:top w:val="none" w:sz="0" w:space="0" w:color="auto"/>
        <w:left w:val="none" w:sz="0" w:space="0" w:color="auto"/>
        <w:bottom w:val="none" w:sz="0" w:space="0" w:color="auto"/>
        <w:right w:val="none" w:sz="0" w:space="0" w:color="auto"/>
      </w:divBdr>
    </w:div>
    <w:div w:id="888806392">
      <w:bodyDiv w:val="1"/>
      <w:marLeft w:val="0"/>
      <w:marRight w:val="0"/>
      <w:marTop w:val="0"/>
      <w:marBottom w:val="0"/>
      <w:divBdr>
        <w:top w:val="none" w:sz="0" w:space="0" w:color="auto"/>
        <w:left w:val="none" w:sz="0" w:space="0" w:color="auto"/>
        <w:bottom w:val="none" w:sz="0" w:space="0" w:color="auto"/>
        <w:right w:val="none" w:sz="0" w:space="0" w:color="auto"/>
      </w:divBdr>
    </w:div>
    <w:div w:id="920025908">
      <w:bodyDiv w:val="1"/>
      <w:marLeft w:val="0"/>
      <w:marRight w:val="0"/>
      <w:marTop w:val="0"/>
      <w:marBottom w:val="0"/>
      <w:divBdr>
        <w:top w:val="none" w:sz="0" w:space="0" w:color="auto"/>
        <w:left w:val="none" w:sz="0" w:space="0" w:color="auto"/>
        <w:bottom w:val="none" w:sz="0" w:space="0" w:color="auto"/>
        <w:right w:val="none" w:sz="0" w:space="0" w:color="auto"/>
      </w:divBdr>
    </w:div>
    <w:div w:id="943919284">
      <w:bodyDiv w:val="1"/>
      <w:marLeft w:val="0"/>
      <w:marRight w:val="0"/>
      <w:marTop w:val="0"/>
      <w:marBottom w:val="0"/>
      <w:divBdr>
        <w:top w:val="none" w:sz="0" w:space="0" w:color="auto"/>
        <w:left w:val="none" w:sz="0" w:space="0" w:color="auto"/>
        <w:bottom w:val="none" w:sz="0" w:space="0" w:color="auto"/>
        <w:right w:val="none" w:sz="0" w:space="0" w:color="auto"/>
      </w:divBdr>
    </w:div>
    <w:div w:id="948859290">
      <w:bodyDiv w:val="1"/>
      <w:marLeft w:val="0"/>
      <w:marRight w:val="0"/>
      <w:marTop w:val="0"/>
      <w:marBottom w:val="0"/>
      <w:divBdr>
        <w:top w:val="none" w:sz="0" w:space="0" w:color="auto"/>
        <w:left w:val="none" w:sz="0" w:space="0" w:color="auto"/>
        <w:bottom w:val="none" w:sz="0" w:space="0" w:color="auto"/>
        <w:right w:val="none" w:sz="0" w:space="0" w:color="auto"/>
      </w:divBdr>
    </w:div>
    <w:div w:id="980773389">
      <w:bodyDiv w:val="1"/>
      <w:marLeft w:val="0"/>
      <w:marRight w:val="0"/>
      <w:marTop w:val="0"/>
      <w:marBottom w:val="0"/>
      <w:divBdr>
        <w:top w:val="none" w:sz="0" w:space="0" w:color="auto"/>
        <w:left w:val="none" w:sz="0" w:space="0" w:color="auto"/>
        <w:bottom w:val="none" w:sz="0" w:space="0" w:color="auto"/>
        <w:right w:val="none" w:sz="0" w:space="0" w:color="auto"/>
      </w:divBdr>
    </w:div>
    <w:div w:id="1011102523">
      <w:bodyDiv w:val="1"/>
      <w:marLeft w:val="0"/>
      <w:marRight w:val="0"/>
      <w:marTop w:val="0"/>
      <w:marBottom w:val="0"/>
      <w:divBdr>
        <w:top w:val="none" w:sz="0" w:space="0" w:color="auto"/>
        <w:left w:val="none" w:sz="0" w:space="0" w:color="auto"/>
        <w:bottom w:val="none" w:sz="0" w:space="0" w:color="auto"/>
        <w:right w:val="none" w:sz="0" w:space="0" w:color="auto"/>
      </w:divBdr>
    </w:div>
    <w:div w:id="1022170705">
      <w:bodyDiv w:val="1"/>
      <w:marLeft w:val="0"/>
      <w:marRight w:val="0"/>
      <w:marTop w:val="0"/>
      <w:marBottom w:val="0"/>
      <w:divBdr>
        <w:top w:val="none" w:sz="0" w:space="0" w:color="auto"/>
        <w:left w:val="none" w:sz="0" w:space="0" w:color="auto"/>
        <w:bottom w:val="none" w:sz="0" w:space="0" w:color="auto"/>
        <w:right w:val="none" w:sz="0" w:space="0" w:color="auto"/>
      </w:divBdr>
    </w:div>
    <w:div w:id="1106081109">
      <w:bodyDiv w:val="1"/>
      <w:marLeft w:val="0"/>
      <w:marRight w:val="0"/>
      <w:marTop w:val="0"/>
      <w:marBottom w:val="0"/>
      <w:divBdr>
        <w:top w:val="none" w:sz="0" w:space="0" w:color="auto"/>
        <w:left w:val="none" w:sz="0" w:space="0" w:color="auto"/>
        <w:bottom w:val="none" w:sz="0" w:space="0" w:color="auto"/>
        <w:right w:val="none" w:sz="0" w:space="0" w:color="auto"/>
      </w:divBdr>
      <w:divsChild>
        <w:div w:id="128789769">
          <w:marLeft w:val="0"/>
          <w:marRight w:val="0"/>
          <w:marTop w:val="0"/>
          <w:marBottom w:val="0"/>
          <w:divBdr>
            <w:top w:val="none" w:sz="0" w:space="0" w:color="auto"/>
            <w:left w:val="none" w:sz="0" w:space="0" w:color="auto"/>
            <w:bottom w:val="none" w:sz="0" w:space="0" w:color="auto"/>
            <w:right w:val="none" w:sz="0" w:space="0" w:color="auto"/>
          </w:divBdr>
          <w:divsChild>
            <w:div w:id="1766489133">
              <w:marLeft w:val="0"/>
              <w:marRight w:val="0"/>
              <w:marTop w:val="0"/>
              <w:marBottom w:val="0"/>
              <w:divBdr>
                <w:top w:val="none" w:sz="0" w:space="0" w:color="auto"/>
                <w:left w:val="none" w:sz="0" w:space="0" w:color="auto"/>
                <w:bottom w:val="none" w:sz="0" w:space="0" w:color="auto"/>
                <w:right w:val="none" w:sz="0" w:space="0" w:color="auto"/>
              </w:divBdr>
              <w:divsChild>
                <w:div w:id="530994586">
                  <w:marLeft w:val="0"/>
                  <w:marRight w:val="0"/>
                  <w:marTop w:val="0"/>
                  <w:marBottom w:val="0"/>
                  <w:divBdr>
                    <w:top w:val="none" w:sz="0" w:space="0" w:color="auto"/>
                    <w:left w:val="none" w:sz="0" w:space="0" w:color="auto"/>
                    <w:bottom w:val="none" w:sz="0" w:space="0" w:color="auto"/>
                    <w:right w:val="none" w:sz="0" w:space="0" w:color="auto"/>
                  </w:divBdr>
                  <w:divsChild>
                    <w:div w:id="333188745">
                      <w:marLeft w:val="0"/>
                      <w:marRight w:val="0"/>
                      <w:marTop w:val="0"/>
                      <w:marBottom w:val="0"/>
                      <w:divBdr>
                        <w:top w:val="none" w:sz="0" w:space="0" w:color="auto"/>
                        <w:left w:val="none" w:sz="0" w:space="0" w:color="auto"/>
                        <w:bottom w:val="none" w:sz="0" w:space="0" w:color="auto"/>
                        <w:right w:val="none" w:sz="0" w:space="0" w:color="auto"/>
                      </w:divBdr>
                      <w:divsChild>
                        <w:div w:id="849639616">
                          <w:marLeft w:val="0"/>
                          <w:marRight w:val="0"/>
                          <w:marTop w:val="0"/>
                          <w:marBottom w:val="0"/>
                          <w:divBdr>
                            <w:top w:val="none" w:sz="0" w:space="0" w:color="auto"/>
                            <w:left w:val="none" w:sz="0" w:space="0" w:color="auto"/>
                            <w:bottom w:val="none" w:sz="0" w:space="0" w:color="auto"/>
                            <w:right w:val="none" w:sz="0" w:space="0" w:color="auto"/>
                          </w:divBdr>
                          <w:divsChild>
                            <w:div w:id="1494838584">
                              <w:marLeft w:val="0"/>
                              <w:marRight w:val="0"/>
                              <w:marTop w:val="0"/>
                              <w:marBottom w:val="0"/>
                              <w:divBdr>
                                <w:top w:val="none" w:sz="0" w:space="0" w:color="auto"/>
                                <w:left w:val="none" w:sz="0" w:space="0" w:color="auto"/>
                                <w:bottom w:val="none" w:sz="0" w:space="0" w:color="auto"/>
                                <w:right w:val="none" w:sz="0" w:space="0" w:color="auto"/>
                              </w:divBdr>
                              <w:divsChild>
                                <w:div w:id="1154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7534">
                  <w:marLeft w:val="0"/>
                  <w:marRight w:val="0"/>
                  <w:marTop w:val="0"/>
                  <w:marBottom w:val="0"/>
                  <w:divBdr>
                    <w:top w:val="none" w:sz="0" w:space="0" w:color="auto"/>
                    <w:left w:val="none" w:sz="0" w:space="0" w:color="auto"/>
                    <w:bottom w:val="none" w:sz="0" w:space="0" w:color="auto"/>
                    <w:right w:val="none" w:sz="0" w:space="0" w:color="auto"/>
                  </w:divBdr>
                  <w:divsChild>
                    <w:div w:id="1790395616">
                      <w:marLeft w:val="0"/>
                      <w:marRight w:val="0"/>
                      <w:marTop w:val="0"/>
                      <w:marBottom w:val="0"/>
                      <w:divBdr>
                        <w:top w:val="none" w:sz="0" w:space="0" w:color="auto"/>
                        <w:left w:val="none" w:sz="0" w:space="0" w:color="auto"/>
                        <w:bottom w:val="none" w:sz="0" w:space="0" w:color="auto"/>
                        <w:right w:val="none" w:sz="0" w:space="0" w:color="auto"/>
                      </w:divBdr>
                      <w:divsChild>
                        <w:div w:id="51468717">
                          <w:marLeft w:val="0"/>
                          <w:marRight w:val="0"/>
                          <w:marTop w:val="0"/>
                          <w:marBottom w:val="0"/>
                          <w:divBdr>
                            <w:top w:val="none" w:sz="0" w:space="0" w:color="auto"/>
                            <w:left w:val="none" w:sz="0" w:space="0" w:color="auto"/>
                            <w:bottom w:val="none" w:sz="0" w:space="0" w:color="auto"/>
                            <w:right w:val="none" w:sz="0" w:space="0" w:color="auto"/>
                          </w:divBdr>
                          <w:divsChild>
                            <w:div w:id="1878855658">
                              <w:marLeft w:val="0"/>
                              <w:marRight w:val="0"/>
                              <w:marTop w:val="0"/>
                              <w:marBottom w:val="0"/>
                              <w:divBdr>
                                <w:top w:val="none" w:sz="0" w:space="0" w:color="auto"/>
                                <w:left w:val="none" w:sz="0" w:space="0" w:color="auto"/>
                                <w:bottom w:val="none" w:sz="0" w:space="0" w:color="auto"/>
                                <w:right w:val="none" w:sz="0" w:space="0" w:color="auto"/>
                              </w:divBdr>
                              <w:divsChild>
                                <w:div w:id="1955361576">
                                  <w:marLeft w:val="0"/>
                                  <w:marRight w:val="0"/>
                                  <w:marTop w:val="0"/>
                                  <w:marBottom w:val="0"/>
                                  <w:divBdr>
                                    <w:top w:val="none" w:sz="0" w:space="0" w:color="auto"/>
                                    <w:left w:val="none" w:sz="0" w:space="0" w:color="auto"/>
                                    <w:bottom w:val="none" w:sz="0" w:space="0" w:color="auto"/>
                                    <w:right w:val="none" w:sz="0" w:space="0" w:color="auto"/>
                                  </w:divBdr>
                                  <w:divsChild>
                                    <w:div w:id="7731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918271">
          <w:marLeft w:val="0"/>
          <w:marRight w:val="0"/>
          <w:marTop w:val="0"/>
          <w:marBottom w:val="0"/>
          <w:divBdr>
            <w:top w:val="none" w:sz="0" w:space="0" w:color="auto"/>
            <w:left w:val="none" w:sz="0" w:space="0" w:color="auto"/>
            <w:bottom w:val="none" w:sz="0" w:space="0" w:color="auto"/>
            <w:right w:val="none" w:sz="0" w:space="0" w:color="auto"/>
          </w:divBdr>
          <w:divsChild>
            <w:div w:id="1206792999">
              <w:marLeft w:val="0"/>
              <w:marRight w:val="0"/>
              <w:marTop w:val="0"/>
              <w:marBottom w:val="0"/>
              <w:divBdr>
                <w:top w:val="none" w:sz="0" w:space="0" w:color="auto"/>
                <w:left w:val="none" w:sz="0" w:space="0" w:color="auto"/>
                <w:bottom w:val="none" w:sz="0" w:space="0" w:color="auto"/>
                <w:right w:val="none" w:sz="0" w:space="0" w:color="auto"/>
              </w:divBdr>
              <w:divsChild>
                <w:div w:id="1426147929">
                  <w:marLeft w:val="0"/>
                  <w:marRight w:val="0"/>
                  <w:marTop w:val="0"/>
                  <w:marBottom w:val="0"/>
                  <w:divBdr>
                    <w:top w:val="none" w:sz="0" w:space="0" w:color="auto"/>
                    <w:left w:val="none" w:sz="0" w:space="0" w:color="auto"/>
                    <w:bottom w:val="none" w:sz="0" w:space="0" w:color="auto"/>
                    <w:right w:val="none" w:sz="0" w:space="0" w:color="auto"/>
                  </w:divBdr>
                  <w:divsChild>
                    <w:div w:id="977492110">
                      <w:marLeft w:val="0"/>
                      <w:marRight w:val="0"/>
                      <w:marTop w:val="0"/>
                      <w:marBottom w:val="0"/>
                      <w:divBdr>
                        <w:top w:val="none" w:sz="0" w:space="0" w:color="auto"/>
                        <w:left w:val="none" w:sz="0" w:space="0" w:color="auto"/>
                        <w:bottom w:val="none" w:sz="0" w:space="0" w:color="auto"/>
                        <w:right w:val="none" w:sz="0" w:space="0" w:color="auto"/>
                      </w:divBdr>
                      <w:divsChild>
                        <w:div w:id="1173178875">
                          <w:marLeft w:val="0"/>
                          <w:marRight w:val="0"/>
                          <w:marTop w:val="0"/>
                          <w:marBottom w:val="0"/>
                          <w:divBdr>
                            <w:top w:val="none" w:sz="0" w:space="0" w:color="auto"/>
                            <w:left w:val="none" w:sz="0" w:space="0" w:color="auto"/>
                            <w:bottom w:val="none" w:sz="0" w:space="0" w:color="auto"/>
                            <w:right w:val="none" w:sz="0" w:space="0" w:color="auto"/>
                          </w:divBdr>
                          <w:divsChild>
                            <w:div w:id="257518268">
                              <w:marLeft w:val="0"/>
                              <w:marRight w:val="0"/>
                              <w:marTop w:val="0"/>
                              <w:marBottom w:val="0"/>
                              <w:divBdr>
                                <w:top w:val="none" w:sz="0" w:space="0" w:color="auto"/>
                                <w:left w:val="none" w:sz="0" w:space="0" w:color="auto"/>
                                <w:bottom w:val="none" w:sz="0" w:space="0" w:color="auto"/>
                                <w:right w:val="none" w:sz="0" w:space="0" w:color="auto"/>
                              </w:divBdr>
                              <w:divsChild>
                                <w:div w:id="1905527459">
                                  <w:marLeft w:val="0"/>
                                  <w:marRight w:val="0"/>
                                  <w:marTop w:val="0"/>
                                  <w:marBottom w:val="0"/>
                                  <w:divBdr>
                                    <w:top w:val="none" w:sz="0" w:space="0" w:color="auto"/>
                                    <w:left w:val="none" w:sz="0" w:space="0" w:color="auto"/>
                                    <w:bottom w:val="none" w:sz="0" w:space="0" w:color="auto"/>
                                    <w:right w:val="none" w:sz="0" w:space="0" w:color="auto"/>
                                  </w:divBdr>
                                  <w:divsChild>
                                    <w:div w:id="9681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9070">
                          <w:marLeft w:val="0"/>
                          <w:marRight w:val="0"/>
                          <w:marTop w:val="0"/>
                          <w:marBottom w:val="0"/>
                          <w:divBdr>
                            <w:top w:val="none" w:sz="0" w:space="0" w:color="auto"/>
                            <w:left w:val="none" w:sz="0" w:space="0" w:color="auto"/>
                            <w:bottom w:val="none" w:sz="0" w:space="0" w:color="auto"/>
                            <w:right w:val="none" w:sz="0" w:space="0" w:color="auto"/>
                          </w:divBdr>
                          <w:divsChild>
                            <w:div w:id="1348872824">
                              <w:marLeft w:val="0"/>
                              <w:marRight w:val="0"/>
                              <w:marTop w:val="0"/>
                              <w:marBottom w:val="0"/>
                              <w:divBdr>
                                <w:top w:val="none" w:sz="0" w:space="0" w:color="auto"/>
                                <w:left w:val="none" w:sz="0" w:space="0" w:color="auto"/>
                                <w:bottom w:val="none" w:sz="0" w:space="0" w:color="auto"/>
                                <w:right w:val="none" w:sz="0" w:space="0" w:color="auto"/>
                              </w:divBdr>
                              <w:divsChild>
                                <w:div w:id="1171798012">
                                  <w:marLeft w:val="0"/>
                                  <w:marRight w:val="0"/>
                                  <w:marTop w:val="0"/>
                                  <w:marBottom w:val="0"/>
                                  <w:divBdr>
                                    <w:top w:val="none" w:sz="0" w:space="0" w:color="auto"/>
                                    <w:left w:val="none" w:sz="0" w:space="0" w:color="auto"/>
                                    <w:bottom w:val="none" w:sz="0" w:space="0" w:color="auto"/>
                                    <w:right w:val="none" w:sz="0" w:space="0" w:color="auto"/>
                                  </w:divBdr>
                                  <w:divsChild>
                                    <w:div w:id="9160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336396">
          <w:marLeft w:val="0"/>
          <w:marRight w:val="0"/>
          <w:marTop w:val="0"/>
          <w:marBottom w:val="0"/>
          <w:divBdr>
            <w:top w:val="none" w:sz="0" w:space="0" w:color="auto"/>
            <w:left w:val="none" w:sz="0" w:space="0" w:color="auto"/>
            <w:bottom w:val="none" w:sz="0" w:space="0" w:color="auto"/>
            <w:right w:val="none" w:sz="0" w:space="0" w:color="auto"/>
          </w:divBdr>
          <w:divsChild>
            <w:div w:id="646398236">
              <w:marLeft w:val="0"/>
              <w:marRight w:val="0"/>
              <w:marTop w:val="0"/>
              <w:marBottom w:val="0"/>
              <w:divBdr>
                <w:top w:val="none" w:sz="0" w:space="0" w:color="auto"/>
                <w:left w:val="none" w:sz="0" w:space="0" w:color="auto"/>
                <w:bottom w:val="none" w:sz="0" w:space="0" w:color="auto"/>
                <w:right w:val="none" w:sz="0" w:space="0" w:color="auto"/>
              </w:divBdr>
              <w:divsChild>
                <w:div w:id="1942294753">
                  <w:marLeft w:val="0"/>
                  <w:marRight w:val="0"/>
                  <w:marTop w:val="0"/>
                  <w:marBottom w:val="0"/>
                  <w:divBdr>
                    <w:top w:val="none" w:sz="0" w:space="0" w:color="auto"/>
                    <w:left w:val="none" w:sz="0" w:space="0" w:color="auto"/>
                    <w:bottom w:val="none" w:sz="0" w:space="0" w:color="auto"/>
                    <w:right w:val="none" w:sz="0" w:space="0" w:color="auto"/>
                  </w:divBdr>
                  <w:divsChild>
                    <w:div w:id="1665040289">
                      <w:marLeft w:val="0"/>
                      <w:marRight w:val="0"/>
                      <w:marTop w:val="0"/>
                      <w:marBottom w:val="0"/>
                      <w:divBdr>
                        <w:top w:val="none" w:sz="0" w:space="0" w:color="auto"/>
                        <w:left w:val="none" w:sz="0" w:space="0" w:color="auto"/>
                        <w:bottom w:val="none" w:sz="0" w:space="0" w:color="auto"/>
                        <w:right w:val="none" w:sz="0" w:space="0" w:color="auto"/>
                      </w:divBdr>
                      <w:divsChild>
                        <w:div w:id="668561769">
                          <w:marLeft w:val="0"/>
                          <w:marRight w:val="0"/>
                          <w:marTop w:val="0"/>
                          <w:marBottom w:val="0"/>
                          <w:divBdr>
                            <w:top w:val="none" w:sz="0" w:space="0" w:color="auto"/>
                            <w:left w:val="none" w:sz="0" w:space="0" w:color="auto"/>
                            <w:bottom w:val="none" w:sz="0" w:space="0" w:color="auto"/>
                            <w:right w:val="none" w:sz="0" w:space="0" w:color="auto"/>
                          </w:divBdr>
                          <w:divsChild>
                            <w:div w:id="1473672735">
                              <w:marLeft w:val="0"/>
                              <w:marRight w:val="0"/>
                              <w:marTop w:val="0"/>
                              <w:marBottom w:val="0"/>
                              <w:divBdr>
                                <w:top w:val="none" w:sz="0" w:space="0" w:color="auto"/>
                                <w:left w:val="none" w:sz="0" w:space="0" w:color="auto"/>
                                <w:bottom w:val="none" w:sz="0" w:space="0" w:color="auto"/>
                                <w:right w:val="none" w:sz="0" w:space="0" w:color="auto"/>
                              </w:divBdr>
                              <w:divsChild>
                                <w:div w:id="1756433731">
                                  <w:marLeft w:val="0"/>
                                  <w:marRight w:val="0"/>
                                  <w:marTop w:val="0"/>
                                  <w:marBottom w:val="0"/>
                                  <w:divBdr>
                                    <w:top w:val="none" w:sz="0" w:space="0" w:color="auto"/>
                                    <w:left w:val="none" w:sz="0" w:space="0" w:color="auto"/>
                                    <w:bottom w:val="none" w:sz="0" w:space="0" w:color="auto"/>
                                    <w:right w:val="none" w:sz="0" w:space="0" w:color="auto"/>
                                  </w:divBdr>
                                  <w:divsChild>
                                    <w:div w:id="817378927">
                                      <w:marLeft w:val="0"/>
                                      <w:marRight w:val="0"/>
                                      <w:marTop w:val="0"/>
                                      <w:marBottom w:val="0"/>
                                      <w:divBdr>
                                        <w:top w:val="none" w:sz="0" w:space="0" w:color="auto"/>
                                        <w:left w:val="none" w:sz="0" w:space="0" w:color="auto"/>
                                        <w:bottom w:val="none" w:sz="0" w:space="0" w:color="auto"/>
                                        <w:right w:val="none" w:sz="0" w:space="0" w:color="auto"/>
                                      </w:divBdr>
                                      <w:divsChild>
                                        <w:div w:id="5062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273558">
      <w:bodyDiv w:val="1"/>
      <w:marLeft w:val="0"/>
      <w:marRight w:val="0"/>
      <w:marTop w:val="0"/>
      <w:marBottom w:val="0"/>
      <w:divBdr>
        <w:top w:val="none" w:sz="0" w:space="0" w:color="auto"/>
        <w:left w:val="none" w:sz="0" w:space="0" w:color="auto"/>
        <w:bottom w:val="none" w:sz="0" w:space="0" w:color="auto"/>
        <w:right w:val="none" w:sz="0" w:space="0" w:color="auto"/>
      </w:divBdr>
    </w:div>
    <w:div w:id="1119104222">
      <w:bodyDiv w:val="1"/>
      <w:marLeft w:val="0"/>
      <w:marRight w:val="0"/>
      <w:marTop w:val="0"/>
      <w:marBottom w:val="0"/>
      <w:divBdr>
        <w:top w:val="none" w:sz="0" w:space="0" w:color="auto"/>
        <w:left w:val="none" w:sz="0" w:space="0" w:color="auto"/>
        <w:bottom w:val="none" w:sz="0" w:space="0" w:color="auto"/>
        <w:right w:val="none" w:sz="0" w:space="0" w:color="auto"/>
      </w:divBdr>
    </w:div>
    <w:div w:id="1122571239">
      <w:bodyDiv w:val="1"/>
      <w:marLeft w:val="0"/>
      <w:marRight w:val="0"/>
      <w:marTop w:val="0"/>
      <w:marBottom w:val="0"/>
      <w:divBdr>
        <w:top w:val="none" w:sz="0" w:space="0" w:color="auto"/>
        <w:left w:val="none" w:sz="0" w:space="0" w:color="auto"/>
        <w:bottom w:val="none" w:sz="0" w:space="0" w:color="auto"/>
        <w:right w:val="none" w:sz="0" w:space="0" w:color="auto"/>
      </w:divBdr>
    </w:div>
    <w:div w:id="1127236773">
      <w:bodyDiv w:val="1"/>
      <w:marLeft w:val="0"/>
      <w:marRight w:val="0"/>
      <w:marTop w:val="0"/>
      <w:marBottom w:val="0"/>
      <w:divBdr>
        <w:top w:val="none" w:sz="0" w:space="0" w:color="auto"/>
        <w:left w:val="none" w:sz="0" w:space="0" w:color="auto"/>
        <w:bottom w:val="none" w:sz="0" w:space="0" w:color="auto"/>
        <w:right w:val="none" w:sz="0" w:space="0" w:color="auto"/>
      </w:divBdr>
    </w:div>
    <w:div w:id="1134450188">
      <w:bodyDiv w:val="1"/>
      <w:marLeft w:val="0"/>
      <w:marRight w:val="0"/>
      <w:marTop w:val="0"/>
      <w:marBottom w:val="0"/>
      <w:divBdr>
        <w:top w:val="none" w:sz="0" w:space="0" w:color="auto"/>
        <w:left w:val="none" w:sz="0" w:space="0" w:color="auto"/>
        <w:bottom w:val="none" w:sz="0" w:space="0" w:color="auto"/>
        <w:right w:val="none" w:sz="0" w:space="0" w:color="auto"/>
      </w:divBdr>
    </w:div>
    <w:div w:id="1159230118">
      <w:bodyDiv w:val="1"/>
      <w:marLeft w:val="0"/>
      <w:marRight w:val="0"/>
      <w:marTop w:val="0"/>
      <w:marBottom w:val="0"/>
      <w:divBdr>
        <w:top w:val="none" w:sz="0" w:space="0" w:color="auto"/>
        <w:left w:val="none" w:sz="0" w:space="0" w:color="auto"/>
        <w:bottom w:val="none" w:sz="0" w:space="0" w:color="auto"/>
        <w:right w:val="none" w:sz="0" w:space="0" w:color="auto"/>
      </w:divBdr>
    </w:div>
    <w:div w:id="1180007554">
      <w:bodyDiv w:val="1"/>
      <w:marLeft w:val="0"/>
      <w:marRight w:val="0"/>
      <w:marTop w:val="0"/>
      <w:marBottom w:val="0"/>
      <w:divBdr>
        <w:top w:val="none" w:sz="0" w:space="0" w:color="auto"/>
        <w:left w:val="none" w:sz="0" w:space="0" w:color="auto"/>
        <w:bottom w:val="none" w:sz="0" w:space="0" w:color="auto"/>
        <w:right w:val="none" w:sz="0" w:space="0" w:color="auto"/>
      </w:divBdr>
    </w:div>
    <w:div w:id="1185628301">
      <w:bodyDiv w:val="1"/>
      <w:marLeft w:val="0"/>
      <w:marRight w:val="0"/>
      <w:marTop w:val="0"/>
      <w:marBottom w:val="0"/>
      <w:divBdr>
        <w:top w:val="none" w:sz="0" w:space="0" w:color="auto"/>
        <w:left w:val="none" w:sz="0" w:space="0" w:color="auto"/>
        <w:bottom w:val="none" w:sz="0" w:space="0" w:color="auto"/>
        <w:right w:val="none" w:sz="0" w:space="0" w:color="auto"/>
      </w:divBdr>
    </w:div>
    <w:div w:id="1228372674">
      <w:bodyDiv w:val="1"/>
      <w:marLeft w:val="0"/>
      <w:marRight w:val="0"/>
      <w:marTop w:val="0"/>
      <w:marBottom w:val="0"/>
      <w:divBdr>
        <w:top w:val="none" w:sz="0" w:space="0" w:color="auto"/>
        <w:left w:val="none" w:sz="0" w:space="0" w:color="auto"/>
        <w:bottom w:val="none" w:sz="0" w:space="0" w:color="auto"/>
        <w:right w:val="none" w:sz="0" w:space="0" w:color="auto"/>
      </w:divBdr>
      <w:divsChild>
        <w:div w:id="219677605">
          <w:marLeft w:val="0"/>
          <w:marRight w:val="0"/>
          <w:marTop w:val="0"/>
          <w:marBottom w:val="0"/>
          <w:divBdr>
            <w:top w:val="none" w:sz="0" w:space="0" w:color="auto"/>
            <w:left w:val="none" w:sz="0" w:space="0" w:color="auto"/>
            <w:bottom w:val="none" w:sz="0" w:space="0" w:color="auto"/>
            <w:right w:val="none" w:sz="0" w:space="0" w:color="auto"/>
          </w:divBdr>
        </w:div>
        <w:div w:id="899248770">
          <w:marLeft w:val="0"/>
          <w:marRight w:val="0"/>
          <w:marTop w:val="0"/>
          <w:marBottom w:val="0"/>
          <w:divBdr>
            <w:top w:val="none" w:sz="0" w:space="0" w:color="auto"/>
            <w:left w:val="none" w:sz="0" w:space="0" w:color="auto"/>
            <w:bottom w:val="none" w:sz="0" w:space="0" w:color="auto"/>
            <w:right w:val="none" w:sz="0" w:space="0" w:color="auto"/>
          </w:divBdr>
        </w:div>
      </w:divsChild>
    </w:div>
    <w:div w:id="1253200532">
      <w:bodyDiv w:val="1"/>
      <w:marLeft w:val="0"/>
      <w:marRight w:val="0"/>
      <w:marTop w:val="0"/>
      <w:marBottom w:val="0"/>
      <w:divBdr>
        <w:top w:val="none" w:sz="0" w:space="0" w:color="auto"/>
        <w:left w:val="none" w:sz="0" w:space="0" w:color="auto"/>
        <w:bottom w:val="none" w:sz="0" w:space="0" w:color="auto"/>
        <w:right w:val="none" w:sz="0" w:space="0" w:color="auto"/>
      </w:divBdr>
    </w:div>
    <w:div w:id="1265650266">
      <w:bodyDiv w:val="1"/>
      <w:marLeft w:val="0"/>
      <w:marRight w:val="0"/>
      <w:marTop w:val="0"/>
      <w:marBottom w:val="0"/>
      <w:divBdr>
        <w:top w:val="none" w:sz="0" w:space="0" w:color="auto"/>
        <w:left w:val="none" w:sz="0" w:space="0" w:color="auto"/>
        <w:bottom w:val="none" w:sz="0" w:space="0" w:color="auto"/>
        <w:right w:val="none" w:sz="0" w:space="0" w:color="auto"/>
      </w:divBdr>
    </w:div>
    <w:div w:id="1272010051">
      <w:bodyDiv w:val="1"/>
      <w:marLeft w:val="0"/>
      <w:marRight w:val="0"/>
      <w:marTop w:val="0"/>
      <w:marBottom w:val="0"/>
      <w:divBdr>
        <w:top w:val="none" w:sz="0" w:space="0" w:color="auto"/>
        <w:left w:val="none" w:sz="0" w:space="0" w:color="auto"/>
        <w:bottom w:val="none" w:sz="0" w:space="0" w:color="auto"/>
        <w:right w:val="none" w:sz="0" w:space="0" w:color="auto"/>
      </w:divBdr>
    </w:div>
    <w:div w:id="1313635717">
      <w:bodyDiv w:val="1"/>
      <w:marLeft w:val="0"/>
      <w:marRight w:val="0"/>
      <w:marTop w:val="0"/>
      <w:marBottom w:val="0"/>
      <w:divBdr>
        <w:top w:val="none" w:sz="0" w:space="0" w:color="auto"/>
        <w:left w:val="none" w:sz="0" w:space="0" w:color="auto"/>
        <w:bottom w:val="none" w:sz="0" w:space="0" w:color="auto"/>
        <w:right w:val="none" w:sz="0" w:space="0" w:color="auto"/>
      </w:divBdr>
    </w:div>
    <w:div w:id="1334725515">
      <w:bodyDiv w:val="1"/>
      <w:marLeft w:val="0"/>
      <w:marRight w:val="0"/>
      <w:marTop w:val="0"/>
      <w:marBottom w:val="0"/>
      <w:divBdr>
        <w:top w:val="none" w:sz="0" w:space="0" w:color="auto"/>
        <w:left w:val="none" w:sz="0" w:space="0" w:color="auto"/>
        <w:bottom w:val="none" w:sz="0" w:space="0" w:color="auto"/>
        <w:right w:val="none" w:sz="0" w:space="0" w:color="auto"/>
      </w:divBdr>
    </w:div>
    <w:div w:id="1338264443">
      <w:bodyDiv w:val="1"/>
      <w:marLeft w:val="0"/>
      <w:marRight w:val="0"/>
      <w:marTop w:val="0"/>
      <w:marBottom w:val="0"/>
      <w:divBdr>
        <w:top w:val="none" w:sz="0" w:space="0" w:color="auto"/>
        <w:left w:val="none" w:sz="0" w:space="0" w:color="auto"/>
        <w:bottom w:val="none" w:sz="0" w:space="0" w:color="auto"/>
        <w:right w:val="none" w:sz="0" w:space="0" w:color="auto"/>
      </w:divBdr>
    </w:div>
    <w:div w:id="1396706667">
      <w:bodyDiv w:val="1"/>
      <w:marLeft w:val="0"/>
      <w:marRight w:val="0"/>
      <w:marTop w:val="0"/>
      <w:marBottom w:val="0"/>
      <w:divBdr>
        <w:top w:val="none" w:sz="0" w:space="0" w:color="auto"/>
        <w:left w:val="none" w:sz="0" w:space="0" w:color="auto"/>
        <w:bottom w:val="none" w:sz="0" w:space="0" w:color="auto"/>
        <w:right w:val="none" w:sz="0" w:space="0" w:color="auto"/>
      </w:divBdr>
    </w:div>
    <w:div w:id="1404986625">
      <w:bodyDiv w:val="1"/>
      <w:marLeft w:val="0"/>
      <w:marRight w:val="0"/>
      <w:marTop w:val="0"/>
      <w:marBottom w:val="0"/>
      <w:divBdr>
        <w:top w:val="none" w:sz="0" w:space="0" w:color="auto"/>
        <w:left w:val="none" w:sz="0" w:space="0" w:color="auto"/>
        <w:bottom w:val="none" w:sz="0" w:space="0" w:color="auto"/>
        <w:right w:val="none" w:sz="0" w:space="0" w:color="auto"/>
      </w:divBdr>
      <w:divsChild>
        <w:div w:id="1573543022">
          <w:marLeft w:val="0"/>
          <w:marRight w:val="0"/>
          <w:marTop w:val="0"/>
          <w:marBottom w:val="0"/>
          <w:divBdr>
            <w:top w:val="none" w:sz="0" w:space="0" w:color="auto"/>
            <w:left w:val="none" w:sz="0" w:space="0" w:color="auto"/>
            <w:bottom w:val="none" w:sz="0" w:space="0" w:color="auto"/>
            <w:right w:val="none" w:sz="0" w:space="0" w:color="auto"/>
          </w:divBdr>
          <w:divsChild>
            <w:div w:id="55903555">
              <w:marLeft w:val="0"/>
              <w:marRight w:val="0"/>
              <w:marTop w:val="0"/>
              <w:marBottom w:val="0"/>
              <w:divBdr>
                <w:top w:val="none" w:sz="0" w:space="0" w:color="auto"/>
                <w:left w:val="none" w:sz="0" w:space="0" w:color="auto"/>
                <w:bottom w:val="none" w:sz="0" w:space="0" w:color="auto"/>
                <w:right w:val="none" w:sz="0" w:space="0" w:color="auto"/>
              </w:divBdr>
              <w:divsChild>
                <w:div w:id="1285045052">
                  <w:marLeft w:val="0"/>
                  <w:marRight w:val="0"/>
                  <w:marTop w:val="0"/>
                  <w:marBottom w:val="0"/>
                  <w:divBdr>
                    <w:top w:val="none" w:sz="0" w:space="0" w:color="auto"/>
                    <w:left w:val="none" w:sz="0" w:space="0" w:color="auto"/>
                    <w:bottom w:val="none" w:sz="0" w:space="0" w:color="auto"/>
                    <w:right w:val="none" w:sz="0" w:space="0" w:color="auto"/>
                  </w:divBdr>
                  <w:divsChild>
                    <w:div w:id="32391124">
                      <w:marLeft w:val="0"/>
                      <w:marRight w:val="0"/>
                      <w:marTop w:val="0"/>
                      <w:marBottom w:val="0"/>
                      <w:divBdr>
                        <w:top w:val="none" w:sz="0" w:space="0" w:color="auto"/>
                        <w:left w:val="none" w:sz="0" w:space="0" w:color="auto"/>
                        <w:bottom w:val="none" w:sz="0" w:space="0" w:color="auto"/>
                        <w:right w:val="none" w:sz="0" w:space="0" w:color="auto"/>
                      </w:divBdr>
                      <w:divsChild>
                        <w:div w:id="439033751">
                          <w:marLeft w:val="0"/>
                          <w:marRight w:val="0"/>
                          <w:marTop w:val="0"/>
                          <w:marBottom w:val="0"/>
                          <w:divBdr>
                            <w:top w:val="none" w:sz="0" w:space="0" w:color="auto"/>
                            <w:left w:val="none" w:sz="0" w:space="0" w:color="auto"/>
                            <w:bottom w:val="none" w:sz="0" w:space="0" w:color="auto"/>
                            <w:right w:val="none" w:sz="0" w:space="0" w:color="auto"/>
                          </w:divBdr>
                          <w:divsChild>
                            <w:div w:id="639653891">
                              <w:marLeft w:val="0"/>
                              <w:marRight w:val="0"/>
                              <w:marTop w:val="0"/>
                              <w:marBottom w:val="0"/>
                              <w:divBdr>
                                <w:top w:val="none" w:sz="0" w:space="0" w:color="auto"/>
                                <w:left w:val="none" w:sz="0" w:space="0" w:color="auto"/>
                                <w:bottom w:val="none" w:sz="0" w:space="0" w:color="auto"/>
                                <w:right w:val="none" w:sz="0" w:space="0" w:color="auto"/>
                              </w:divBdr>
                              <w:divsChild>
                                <w:div w:id="552430123">
                                  <w:marLeft w:val="0"/>
                                  <w:marRight w:val="0"/>
                                  <w:marTop w:val="0"/>
                                  <w:marBottom w:val="0"/>
                                  <w:divBdr>
                                    <w:top w:val="none" w:sz="0" w:space="0" w:color="auto"/>
                                    <w:left w:val="none" w:sz="0" w:space="0" w:color="auto"/>
                                    <w:bottom w:val="none" w:sz="0" w:space="0" w:color="auto"/>
                                    <w:right w:val="none" w:sz="0" w:space="0" w:color="auto"/>
                                  </w:divBdr>
                                  <w:divsChild>
                                    <w:div w:id="17105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318">
                          <w:marLeft w:val="0"/>
                          <w:marRight w:val="0"/>
                          <w:marTop w:val="0"/>
                          <w:marBottom w:val="0"/>
                          <w:divBdr>
                            <w:top w:val="none" w:sz="0" w:space="0" w:color="auto"/>
                            <w:left w:val="none" w:sz="0" w:space="0" w:color="auto"/>
                            <w:bottom w:val="none" w:sz="0" w:space="0" w:color="auto"/>
                            <w:right w:val="none" w:sz="0" w:space="0" w:color="auto"/>
                          </w:divBdr>
                          <w:divsChild>
                            <w:div w:id="244346419">
                              <w:marLeft w:val="0"/>
                              <w:marRight w:val="0"/>
                              <w:marTop w:val="0"/>
                              <w:marBottom w:val="0"/>
                              <w:divBdr>
                                <w:top w:val="none" w:sz="0" w:space="0" w:color="auto"/>
                                <w:left w:val="none" w:sz="0" w:space="0" w:color="auto"/>
                                <w:bottom w:val="none" w:sz="0" w:space="0" w:color="auto"/>
                                <w:right w:val="none" w:sz="0" w:space="0" w:color="auto"/>
                              </w:divBdr>
                              <w:divsChild>
                                <w:div w:id="353267086">
                                  <w:marLeft w:val="0"/>
                                  <w:marRight w:val="0"/>
                                  <w:marTop w:val="0"/>
                                  <w:marBottom w:val="0"/>
                                  <w:divBdr>
                                    <w:top w:val="none" w:sz="0" w:space="0" w:color="auto"/>
                                    <w:left w:val="none" w:sz="0" w:space="0" w:color="auto"/>
                                    <w:bottom w:val="none" w:sz="0" w:space="0" w:color="auto"/>
                                    <w:right w:val="none" w:sz="0" w:space="0" w:color="auto"/>
                                  </w:divBdr>
                                  <w:divsChild>
                                    <w:div w:id="1565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0334">
          <w:marLeft w:val="0"/>
          <w:marRight w:val="0"/>
          <w:marTop w:val="0"/>
          <w:marBottom w:val="0"/>
          <w:divBdr>
            <w:top w:val="none" w:sz="0" w:space="0" w:color="auto"/>
            <w:left w:val="none" w:sz="0" w:space="0" w:color="auto"/>
            <w:bottom w:val="none" w:sz="0" w:space="0" w:color="auto"/>
            <w:right w:val="none" w:sz="0" w:space="0" w:color="auto"/>
          </w:divBdr>
          <w:divsChild>
            <w:div w:id="900600836">
              <w:marLeft w:val="0"/>
              <w:marRight w:val="0"/>
              <w:marTop w:val="0"/>
              <w:marBottom w:val="0"/>
              <w:divBdr>
                <w:top w:val="none" w:sz="0" w:space="0" w:color="auto"/>
                <w:left w:val="none" w:sz="0" w:space="0" w:color="auto"/>
                <w:bottom w:val="none" w:sz="0" w:space="0" w:color="auto"/>
                <w:right w:val="none" w:sz="0" w:space="0" w:color="auto"/>
              </w:divBdr>
              <w:divsChild>
                <w:div w:id="2044362218">
                  <w:marLeft w:val="0"/>
                  <w:marRight w:val="0"/>
                  <w:marTop w:val="0"/>
                  <w:marBottom w:val="0"/>
                  <w:divBdr>
                    <w:top w:val="none" w:sz="0" w:space="0" w:color="auto"/>
                    <w:left w:val="none" w:sz="0" w:space="0" w:color="auto"/>
                    <w:bottom w:val="none" w:sz="0" w:space="0" w:color="auto"/>
                    <w:right w:val="none" w:sz="0" w:space="0" w:color="auto"/>
                  </w:divBdr>
                  <w:divsChild>
                    <w:div w:id="664358640">
                      <w:marLeft w:val="0"/>
                      <w:marRight w:val="0"/>
                      <w:marTop w:val="0"/>
                      <w:marBottom w:val="0"/>
                      <w:divBdr>
                        <w:top w:val="none" w:sz="0" w:space="0" w:color="auto"/>
                        <w:left w:val="none" w:sz="0" w:space="0" w:color="auto"/>
                        <w:bottom w:val="none" w:sz="0" w:space="0" w:color="auto"/>
                        <w:right w:val="none" w:sz="0" w:space="0" w:color="auto"/>
                      </w:divBdr>
                      <w:divsChild>
                        <w:div w:id="324553397">
                          <w:marLeft w:val="0"/>
                          <w:marRight w:val="0"/>
                          <w:marTop w:val="0"/>
                          <w:marBottom w:val="0"/>
                          <w:divBdr>
                            <w:top w:val="none" w:sz="0" w:space="0" w:color="auto"/>
                            <w:left w:val="none" w:sz="0" w:space="0" w:color="auto"/>
                            <w:bottom w:val="none" w:sz="0" w:space="0" w:color="auto"/>
                            <w:right w:val="none" w:sz="0" w:space="0" w:color="auto"/>
                          </w:divBdr>
                          <w:divsChild>
                            <w:div w:id="748775699">
                              <w:marLeft w:val="0"/>
                              <w:marRight w:val="0"/>
                              <w:marTop w:val="0"/>
                              <w:marBottom w:val="0"/>
                              <w:divBdr>
                                <w:top w:val="none" w:sz="0" w:space="0" w:color="auto"/>
                                <w:left w:val="none" w:sz="0" w:space="0" w:color="auto"/>
                                <w:bottom w:val="none" w:sz="0" w:space="0" w:color="auto"/>
                                <w:right w:val="none" w:sz="0" w:space="0" w:color="auto"/>
                              </w:divBdr>
                              <w:divsChild>
                                <w:div w:id="270358715">
                                  <w:marLeft w:val="0"/>
                                  <w:marRight w:val="0"/>
                                  <w:marTop w:val="0"/>
                                  <w:marBottom w:val="0"/>
                                  <w:divBdr>
                                    <w:top w:val="none" w:sz="0" w:space="0" w:color="auto"/>
                                    <w:left w:val="none" w:sz="0" w:space="0" w:color="auto"/>
                                    <w:bottom w:val="none" w:sz="0" w:space="0" w:color="auto"/>
                                    <w:right w:val="none" w:sz="0" w:space="0" w:color="auto"/>
                                  </w:divBdr>
                                  <w:divsChild>
                                    <w:div w:id="34934468">
                                      <w:marLeft w:val="0"/>
                                      <w:marRight w:val="0"/>
                                      <w:marTop w:val="0"/>
                                      <w:marBottom w:val="0"/>
                                      <w:divBdr>
                                        <w:top w:val="none" w:sz="0" w:space="0" w:color="auto"/>
                                        <w:left w:val="none" w:sz="0" w:space="0" w:color="auto"/>
                                        <w:bottom w:val="none" w:sz="0" w:space="0" w:color="auto"/>
                                        <w:right w:val="none" w:sz="0" w:space="0" w:color="auto"/>
                                      </w:divBdr>
                                      <w:divsChild>
                                        <w:div w:id="21252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446749">
          <w:marLeft w:val="0"/>
          <w:marRight w:val="0"/>
          <w:marTop w:val="0"/>
          <w:marBottom w:val="0"/>
          <w:divBdr>
            <w:top w:val="none" w:sz="0" w:space="0" w:color="auto"/>
            <w:left w:val="none" w:sz="0" w:space="0" w:color="auto"/>
            <w:bottom w:val="none" w:sz="0" w:space="0" w:color="auto"/>
            <w:right w:val="none" w:sz="0" w:space="0" w:color="auto"/>
          </w:divBdr>
          <w:divsChild>
            <w:div w:id="32390645">
              <w:marLeft w:val="0"/>
              <w:marRight w:val="0"/>
              <w:marTop w:val="0"/>
              <w:marBottom w:val="0"/>
              <w:divBdr>
                <w:top w:val="none" w:sz="0" w:space="0" w:color="auto"/>
                <w:left w:val="none" w:sz="0" w:space="0" w:color="auto"/>
                <w:bottom w:val="none" w:sz="0" w:space="0" w:color="auto"/>
                <w:right w:val="none" w:sz="0" w:space="0" w:color="auto"/>
              </w:divBdr>
              <w:divsChild>
                <w:div w:id="1331366419">
                  <w:marLeft w:val="0"/>
                  <w:marRight w:val="0"/>
                  <w:marTop w:val="0"/>
                  <w:marBottom w:val="0"/>
                  <w:divBdr>
                    <w:top w:val="none" w:sz="0" w:space="0" w:color="auto"/>
                    <w:left w:val="none" w:sz="0" w:space="0" w:color="auto"/>
                    <w:bottom w:val="none" w:sz="0" w:space="0" w:color="auto"/>
                    <w:right w:val="none" w:sz="0" w:space="0" w:color="auto"/>
                  </w:divBdr>
                  <w:divsChild>
                    <w:div w:id="210116555">
                      <w:marLeft w:val="0"/>
                      <w:marRight w:val="0"/>
                      <w:marTop w:val="0"/>
                      <w:marBottom w:val="0"/>
                      <w:divBdr>
                        <w:top w:val="none" w:sz="0" w:space="0" w:color="auto"/>
                        <w:left w:val="none" w:sz="0" w:space="0" w:color="auto"/>
                        <w:bottom w:val="none" w:sz="0" w:space="0" w:color="auto"/>
                        <w:right w:val="none" w:sz="0" w:space="0" w:color="auto"/>
                      </w:divBdr>
                      <w:divsChild>
                        <w:div w:id="1516111896">
                          <w:marLeft w:val="0"/>
                          <w:marRight w:val="0"/>
                          <w:marTop w:val="0"/>
                          <w:marBottom w:val="0"/>
                          <w:divBdr>
                            <w:top w:val="none" w:sz="0" w:space="0" w:color="auto"/>
                            <w:left w:val="none" w:sz="0" w:space="0" w:color="auto"/>
                            <w:bottom w:val="none" w:sz="0" w:space="0" w:color="auto"/>
                            <w:right w:val="none" w:sz="0" w:space="0" w:color="auto"/>
                          </w:divBdr>
                          <w:divsChild>
                            <w:div w:id="859508552">
                              <w:marLeft w:val="0"/>
                              <w:marRight w:val="0"/>
                              <w:marTop w:val="0"/>
                              <w:marBottom w:val="0"/>
                              <w:divBdr>
                                <w:top w:val="none" w:sz="0" w:space="0" w:color="auto"/>
                                <w:left w:val="none" w:sz="0" w:space="0" w:color="auto"/>
                                <w:bottom w:val="none" w:sz="0" w:space="0" w:color="auto"/>
                                <w:right w:val="none" w:sz="0" w:space="0" w:color="auto"/>
                              </w:divBdr>
                              <w:divsChild>
                                <w:div w:id="1284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7691">
                  <w:marLeft w:val="0"/>
                  <w:marRight w:val="0"/>
                  <w:marTop w:val="0"/>
                  <w:marBottom w:val="0"/>
                  <w:divBdr>
                    <w:top w:val="none" w:sz="0" w:space="0" w:color="auto"/>
                    <w:left w:val="none" w:sz="0" w:space="0" w:color="auto"/>
                    <w:bottom w:val="none" w:sz="0" w:space="0" w:color="auto"/>
                    <w:right w:val="none" w:sz="0" w:space="0" w:color="auto"/>
                  </w:divBdr>
                  <w:divsChild>
                    <w:div w:id="577983179">
                      <w:marLeft w:val="0"/>
                      <w:marRight w:val="0"/>
                      <w:marTop w:val="0"/>
                      <w:marBottom w:val="0"/>
                      <w:divBdr>
                        <w:top w:val="none" w:sz="0" w:space="0" w:color="auto"/>
                        <w:left w:val="none" w:sz="0" w:space="0" w:color="auto"/>
                        <w:bottom w:val="none" w:sz="0" w:space="0" w:color="auto"/>
                        <w:right w:val="none" w:sz="0" w:space="0" w:color="auto"/>
                      </w:divBdr>
                      <w:divsChild>
                        <w:div w:id="243493766">
                          <w:marLeft w:val="0"/>
                          <w:marRight w:val="0"/>
                          <w:marTop w:val="0"/>
                          <w:marBottom w:val="0"/>
                          <w:divBdr>
                            <w:top w:val="none" w:sz="0" w:space="0" w:color="auto"/>
                            <w:left w:val="none" w:sz="0" w:space="0" w:color="auto"/>
                            <w:bottom w:val="none" w:sz="0" w:space="0" w:color="auto"/>
                            <w:right w:val="none" w:sz="0" w:space="0" w:color="auto"/>
                          </w:divBdr>
                          <w:divsChild>
                            <w:div w:id="352655615">
                              <w:marLeft w:val="0"/>
                              <w:marRight w:val="0"/>
                              <w:marTop w:val="0"/>
                              <w:marBottom w:val="0"/>
                              <w:divBdr>
                                <w:top w:val="none" w:sz="0" w:space="0" w:color="auto"/>
                                <w:left w:val="none" w:sz="0" w:space="0" w:color="auto"/>
                                <w:bottom w:val="none" w:sz="0" w:space="0" w:color="auto"/>
                                <w:right w:val="none" w:sz="0" w:space="0" w:color="auto"/>
                              </w:divBdr>
                              <w:divsChild>
                                <w:div w:id="308561638">
                                  <w:marLeft w:val="0"/>
                                  <w:marRight w:val="0"/>
                                  <w:marTop w:val="0"/>
                                  <w:marBottom w:val="0"/>
                                  <w:divBdr>
                                    <w:top w:val="none" w:sz="0" w:space="0" w:color="auto"/>
                                    <w:left w:val="none" w:sz="0" w:space="0" w:color="auto"/>
                                    <w:bottom w:val="none" w:sz="0" w:space="0" w:color="auto"/>
                                    <w:right w:val="none" w:sz="0" w:space="0" w:color="auto"/>
                                  </w:divBdr>
                                  <w:divsChild>
                                    <w:div w:id="19409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895818">
      <w:bodyDiv w:val="1"/>
      <w:marLeft w:val="0"/>
      <w:marRight w:val="0"/>
      <w:marTop w:val="0"/>
      <w:marBottom w:val="0"/>
      <w:divBdr>
        <w:top w:val="none" w:sz="0" w:space="0" w:color="auto"/>
        <w:left w:val="none" w:sz="0" w:space="0" w:color="auto"/>
        <w:bottom w:val="none" w:sz="0" w:space="0" w:color="auto"/>
        <w:right w:val="none" w:sz="0" w:space="0" w:color="auto"/>
      </w:divBdr>
    </w:div>
    <w:div w:id="1424453418">
      <w:bodyDiv w:val="1"/>
      <w:marLeft w:val="0"/>
      <w:marRight w:val="0"/>
      <w:marTop w:val="0"/>
      <w:marBottom w:val="0"/>
      <w:divBdr>
        <w:top w:val="none" w:sz="0" w:space="0" w:color="auto"/>
        <w:left w:val="none" w:sz="0" w:space="0" w:color="auto"/>
        <w:bottom w:val="none" w:sz="0" w:space="0" w:color="auto"/>
        <w:right w:val="none" w:sz="0" w:space="0" w:color="auto"/>
      </w:divBdr>
    </w:div>
    <w:div w:id="1438599906">
      <w:bodyDiv w:val="1"/>
      <w:marLeft w:val="0"/>
      <w:marRight w:val="0"/>
      <w:marTop w:val="0"/>
      <w:marBottom w:val="0"/>
      <w:divBdr>
        <w:top w:val="none" w:sz="0" w:space="0" w:color="auto"/>
        <w:left w:val="none" w:sz="0" w:space="0" w:color="auto"/>
        <w:bottom w:val="none" w:sz="0" w:space="0" w:color="auto"/>
        <w:right w:val="none" w:sz="0" w:space="0" w:color="auto"/>
      </w:divBdr>
    </w:div>
    <w:div w:id="1513105160">
      <w:bodyDiv w:val="1"/>
      <w:marLeft w:val="0"/>
      <w:marRight w:val="0"/>
      <w:marTop w:val="0"/>
      <w:marBottom w:val="0"/>
      <w:divBdr>
        <w:top w:val="none" w:sz="0" w:space="0" w:color="auto"/>
        <w:left w:val="none" w:sz="0" w:space="0" w:color="auto"/>
        <w:bottom w:val="none" w:sz="0" w:space="0" w:color="auto"/>
        <w:right w:val="none" w:sz="0" w:space="0" w:color="auto"/>
      </w:divBdr>
    </w:div>
    <w:div w:id="1526551405">
      <w:bodyDiv w:val="1"/>
      <w:marLeft w:val="0"/>
      <w:marRight w:val="0"/>
      <w:marTop w:val="0"/>
      <w:marBottom w:val="0"/>
      <w:divBdr>
        <w:top w:val="none" w:sz="0" w:space="0" w:color="auto"/>
        <w:left w:val="none" w:sz="0" w:space="0" w:color="auto"/>
        <w:bottom w:val="none" w:sz="0" w:space="0" w:color="auto"/>
        <w:right w:val="none" w:sz="0" w:space="0" w:color="auto"/>
      </w:divBdr>
      <w:divsChild>
        <w:div w:id="921449227">
          <w:marLeft w:val="0"/>
          <w:marRight w:val="0"/>
          <w:marTop w:val="0"/>
          <w:marBottom w:val="0"/>
          <w:divBdr>
            <w:top w:val="none" w:sz="0" w:space="0" w:color="auto"/>
            <w:left w:val="none" w:sz="0" w:space="0" w:color="auto"/>
            <w:bottom w:val="none" w:sz="0" w:space="0" w:color="auto"/>
            <w:right w:val="none" w:sz="0" w:space="0" w:color="auto"/>
          </w:divBdr>
        </w:div>
        <w:div w:id="950938332">
          <w:marLeft w:val="0"/>
          <w:marRight w:val="0"/>
          <w:marTop w:val="0"/>
          <w:marBottom w:val="0"/>
          <w:divBdr>
            <w:top w:val="none" w:sz="0" w:space="0" w:color="auto"/>
            <w:left w:val="none" w:sz="0" w:space="0" w:color="auto"/>
            <w:bottom w:val="none" w:sz="0" w:space="0" w:color="auto"/>
            <w:right w:val="none" w:sz="0" w:space="0" w:color="auto"/>
          </w:divBdr>
        </w:div>
      </w:divsChild>
    </w:div>
    <w:div w:id="1535312210">
      <w:bodyDiv w:val="1"/>
      <w:marLeft w:val="0"/>
      <w:marRight w:val="0"/>
      <w:marTop w:val="0"/>
      <w:marBottom w:val="0"/>
      <w:divBdr>
        <w:top w:val="none" w:sz="0" w:space="0" w:color="auto"/>
        <w:left w:val="none" w:sz="0" w:space="0" w:color="auto"/>
        <w:bottom w:val="none" w:sz="0" w:space="0" w:color="auto"/>
        <w:right w:val="none" w:sz="0" w:space="0" w:color="auto"/>
      </w:divBdr>
    </w:div>
    <w:div w:id="1537236490">
      <w:bodyDiv w:val="1"/>
      <w:marLeft w:val="0"/>
      <w:marRight w:val="0"/>
      <w:marTop w:val="0"/>
      <w:marBottom w:val="0"/>
      <w:divBdr>
        <w:top w:val="none" w:sz="0" w:space="0" w:color="auto"/>
        <w:left w:val="none" w:sz="0" w:space="0" w:color="auto"/>
        <w:bottom w:val="none" w:sz="0" w:space="0" w:color="auto"/>
        <w:right w:val="none" w:sz="0" w:space="0" w:color="auto"/>
      </w:divBdr>
    </w:div>
    <w:div w:id="1548487635">
      <w:bodyDiv w:val="1"/>
      <w:marLeft w:val="0"/>
      <w:marRight w:val="0"/>
      <w:marTop w:val="0"/>
      <w:marBottom w:val="0"/>
      <w:divBdr>
        <w:top w:val="none" w:sz="0" w:space="0" w:color="auto"/>
        <w:left w:val="none" w:sz="0" w:space="0" w:color="auto"/>
        <w:bottom w:val="none" w:sz="0" w:space="0" w:color="auto"/>
        <w:right w:val="none" w:sz="0" w:space="0" w:color="auto"/>
      </w:divBdr>
    </w:div>
    <w:div w:id="1554853202">
      <w:bodyDiv w:val="1"/>
      <w:marLeft w:val="0"/>
      <w:marRight w:val="0"/>
      <w:marTop w:val="0"/>
      <w:marBottom w:val="0"/>
      <w:divBdr>
        <w:top w:val="none" w:sz="0" w:space="0" w:color="auto"/>
        <w:left w:val="none" w:sz="0" w:space="0" w:color="auto"/>
        <w:bottom w:val="none" w:sz="0" w:space="0" w:color="auto"/>
        <w:right w:val="none" w:sz="0" w:space="0" w:color="auto"/>
      </w:divBdr>
    </w:div>
    <w:div w:id="1578905928">
      <w:bodyDiv w:val="1"/>
      <w:marLeft w:val="0"/>
      <w:marRight w:val="0"/>
      <w:marTop w:val="0"/>
      <w:marBottom w:val="0"/>
      <w:divBdr>
        <w:top w:val="none" w:sz="0" w:space="0" w:color="auto"/>
        <w:left w:val="none" w:sz="0" w:space="0" w:color="auto"/>
        <w:bottom w:val="none" w:sz="0" w:space="0" w:color="auto"/>
        <w:right w:val="none" w:sz="0" w:space="0" w:color="auto"/>
      </w:divBdr>
    </w:div>
    <w:div w:id="1615744651">
      <w:bodyDiv w:val="1"/>
      <w:marLeft w:val="0"/>
      <w:marRight w:val="0"/>
      <w:marTop w:val="0"/>
      <w:marBottom w:val="0"/>
      <w:divBdr>
        <w:top w:val="none" w:sz="0" w:space="0" w:color="auto"/>
        <w:left w:val="none" w:sz="0" w:space="0" w:color="auto"/>
        <w:bottom w:val="none" w:sz="0" w:space="0" w:color="auto"/>
        <w:right w:val="none" w:sz="0" w:space="0" w:color="auto"/>
      </w:divBdr>
    </w:div>
    <w:div w:id="1629700914">
      <w:bodyDiv w:val="1"/>
      <w:marLeft w:val="0"/>
      <w:marRight w:val="0"/>
      <w:marTop w:val="0"/>
      <w:marBottom w:val="0"/>
      <w:divBdr>
        <w:top w:val="none" w:sz="0" w:space="0" w:color="auto"/>
        <w:left w:val="none" w:sz="0" w:space="0" w:color="auto"/>
        <w:bottom w:val="none" w:sz="0" w:space="0" w:color="auto"/>
        <w:right w:val="none" w:sz="0" w:space="0" w:color="auto"/>
      </w:divBdr>
    </w:div>
    <w:div w:id="1649748657">
      <w:bodyDiv w:val="1"/>
      <w:marLeft w:val="0"/>
      <w:marRight w:val="0"/>
      <w:marTop w:val="0"/>
      <w:marBottom w:val="0"/>
      <w:divBdr>
        <w:top w:val="none" w:sz="0" w:space="0" w:color="auto"/>
        <w:left w:val="none" w:sz="0" w:space="0" w:color="auto"/>
        <w:bottom w:val="none" w:sz="0" w:space="0" w:color="auto"/>
        <w:right w:val="none" w:sz="0" w:space="0" w:color="auto"/>
      </w:divBdr>
      <w:divsChild>
        <w:div w:id="240524283">
          <w:marLeft w:val="0"/>
          <w:marRight w:val="0"/>
          <w:marTop w:val="0"/>
          <w:marBottom w:val="0"/>
          <w:divBdr>
            <w:top w:val="none" w:sz="0" w:space="0" w:color="auto"/>
            <w:left w:val="none" w:sz="0" w:space="0" w:color="auto"/>
            <w:bottom w:val="none" w:sz="0" w:space="0" w:color="auto"/>
            <w:right w:val="none" w:sz="0" w:space="0" w:color="auto"/>
          </w:divBdr>
        </w:div>
        <w:div w:id="252863030">
          <w:marLeft w:val="0"/>
          <w:marRight w:val="0"/>
          <w:marTop w:val="0"/>
          <w:marBottom w:val="0"/>
          <w:divBdr>
            <w:top w:val="none" w:sz="0" w:space="0" w:color="auto"/>
            <w:left w:val="none" w:sz="0" w:space="0" w:color="auto"/>
            <w:bottom w:val="none" w:sz="0" w:space="0" w:color="auto"/>
            <w:right w:val="none" w:sz="0" w:space="0" w:color="auto"/>
          </w:divBdr>
        </w:div>
        <w:div w:id="358314006">
          <w:marLeft w:val="0"/>
          <w:marRight w:val="0"/>
          <w:marTop w:val="0"/>
          <w:marBottom w:val="0"/>
          <w:divBdr>
            <w:top w:val="none" w:sz="0" w:space="0" w:color="auto"/>
            <w:left w:val="none" w:sz="0" w:space="0" w:color="auto"/>
            <w:bottom w:val="none" w:sz="0" w:space="0" w:color="auto"/>
            <w:right w:val="none" w:sz="0" w:space="0" w:color="auto"/>
          </w:divBdr>
        </w:div>
        <w:div w:id="362366589">
          <w:marLeft w:val="0"/>
          <w:marRight w:val="0"/>
          <w:marTop w:val="0"/>
          <w:marBottom w:val="0"/>
          <w:divBdr>
            <w:top w:val="none" w:sz="0" w:space="0" w:color="auto"/>
            <w:left w:val="none" w:sz="0" w:space="0" w:color="auto"/>
            <w:bottom w:val="none" w:sz="0" w:space="0" w:color="auto"/>
            <w:right w:val="none" w:sz="0" w:space="0" w:color="auto"/>
          </w:divBdr>
        </w:div>
        <w:div w:id="378094263">
          <w:marLeft w:val="0"/>
          <w:marRight w:val="0"/>
          <w:marTop w:val="0"/>
          <w:marBottom w:val="0"/>
          <w:divBdr>
            <w:top w:val="none" w:sz="0" w:space="0" w:color="auto"/>
            <w:left w:val="none" w:sz="0" w:space="0" w:color="auto"/>
            <w:bottom w:val="none" w:sz="0" w:space="0" w:color="auto"/>
            <w:right w:val="none" w:sz="0" w:space="0" w:color="auto"/>
          </w:divBdr>
        </w:div>
        <w:div w:id="1024941419">
          <w:marLeft w:val="0"/>
          <w:marRight w:val="0"/>
          <w:marTop w:val="0"/>
          <w:marBottom w:val="0"/>
          <w:divBdr>
            <w:top w:val="none" w:sz="0" w:space="0" w:color="auto"/>
            <w:left w:val="none" w:sz="0" w:space="0" w:color="auto"/>
            <w:bottom w:val="none" w:sz="0" w:space="0" w:color="auto"/>
            <w:right w:val="none" w:sz="0" w:space="0" w:color="auto"/>
          </w:divBdr>
        </w:div>
        <w:div w:id="1449399553">
          <w:marLeft w:val="0"/>
          <w:marRight w:val="0"/>
          <w:marTop w:val="0"/>
          <w:marBottom w:val="0"/>
          <w:divBdr>
            <w:top w:val="none" w:sz="0" w:space="0" w:color="auto"/>
            <w:left w:val="none" w:sz="0" w:space="0" w:color="auto"/>
            <w:bottom w:val="none" w:sz="0" w:space="0" w:color="auto"/>
            <w:right w:val="none" w:sz="0" w:space="0" w:color="auto"/>
          </w:divBdr>
        </w:div>
        <w:div w:id="1749110229">
          <w:marLeft w:val="0"/>
          <w:marRight w:val="0"/>
          <w:marTop w:val="0"/>
          <w:marBottom w:val="0"/>
          <w:divBdr>
            <w:top w:val="none" w:sz="0" w:space="0" w:color="auto"/>
            <w:left w:val="none" w:sz="0" w:space="0" w:color="auto"/>
            <w:bottom w:val="none" w:sz="0" w:space="0" w:color="auto"/>
            <w:right w:val="none" w:sz="0" w:space="0" w:color="auto"/>
          </w:divBdr>
        </w:div>
        <w:div w:id="2107841355">
          <w:marLeft w:val="0"/>
          <w:marRight w:val="0"/>
          <w:marTop w:val="0"/>
          <w:marBottom w:val="0"/>
          <w:divBdr>
            <w:top w:val="none" w:sz="0" w:space="0" w:color="auto"/>
            <w:left w:val="none" w:sz="0" w:space="0" w:color="auto"/>
            <w:bottom w:val="none" w:sz="0" w:space="0" w:color="auto"/>
            <w:right w:val="none" w:sz="0" w:space="0" w:color="auto"/>
          </w:divBdr>
        </w:div>
      </w:divsChild>
    </w:div>
    <w:div w:id="1651984389">
      <w:bodyDiv w:val="1"/>
      <w:marLeft w:val="0"/>
      <w:marRight w:val="0"/>
      <w:marTop w:val="0"/>
      <w:marBottom w:val="0"/>
      <w:divBdr>
        <w:top w:val="none" w:sz="0" w:space="0" w:color="auto"/>
        <w:left w:val="none" w:sz="0" w:space="0" w:color="auto"/>
        <w:bottom w:val="none" w:sz="0" w:space="0" w:color="auto"/>
        <w:right w:val="none" w:sz="0" w:space="0" w:color="auto"/>
      </w:divBdr>
    </w:div>
    <w:div w:id="1669167858">
      <w:bodyDiv w:val="1"/>
      <w:marLeft w:val="0"/>
      <w:marRight w:val="0"/>
      <w:marTop w:val="0"/>
      <w:marBottom w:val="0"/>
      <w:divBdr>
        <w:top w:val="none" w:sz="0" w:space="0" w:color="auto"/>
        <w:left w:val="none" w:sz="0" w:space="0" w:color="auto"/>
        <w:bottom w:val="none" w:sz="0" w:space="0" w:color="auto"/>
        <w:right w:val="none" w:sz="0" w:space="0" w:color="auto"/>
      </w:divBdr>
    </w:div>
    <w:div w:id="1675955386">
      <w:bodyDiv w:val="1"/>
      <w:marLeft w:val="0"/>
      <w:marRight w:val="0"/>
      <w:marTop w:val="0"/>
      <w:marBottom w:val="0"/>
      <w:divBdr>
        <w:top w:val="none" w:sz="0" w:space="0" w:color="auto"/>
        <w:left w:val="none" w:sz="0" w:space="0" w:color="auto"/>
        <w:bottom w:val="none" w:sz="0" w:space="0" w:color="auto"/>
        <w:right w:val="none" w:sz="0" w:space="0" w:color="auto"/>
      </w:divBdr>
    </w:div>
    <w:div w:id="1683047715">
      <w:bodyDiv w:val="1"/>
      <w:marLeft w:val="0"/>
      <w:marRight w:val="0"/>
      <w:marTop w:val="0"/>
      <w:marBottom w:val="0"/>
      <w:divBdr>
        <w:top w:val="none" w:sz="0" w:space="0" w:color="auto"/>
        <w:left w:val="none" w:sz="0" w:space="0" w:color="auto"/>
        <w:bottom w:val="none" w:sz="0" w:space="0" w:color="auto"/>
        <w:right w:val="none" w:sz="0" w:space="0" w:color="auto"/>
      </w:divBdr>
    </w:div>
    <w:div w:id="1708064938">
      <w:bodyDiv w:val="1"/>
      <w:marLeft w:val="0"/>
      <w:marRight w:val="0"/>
      <w:marTop w:val="0"/>
      <w:marBottom w:val="0"/>
      <w:divBdr>
        <w:top w:val="none" w:sz="0" w:space="0" w:color="auto"/>
        <w:left w:val="none" w:sz="0" w:space="0" w:color="auto"/>
        <w:bottom w:val="none" w:sz="0" w:space="0" w:color="auto"/>
        <w:right w:val="none" w:sz="0" w:space="0" w:color="auto"/>
      </w:divBdr>
    </w:div>
    <w:div w:id="1744377269">
      <w:bodyDiv w:val="1"/>
      <w:marLeft w:val="0"/>
      <w:marRight w:val="0"/>
      <w:marTop w:val="0"/>
      <w:marBottom w:val="0"/>
      <w:divBdr>
        <w:top w:val="none" w:sz="0" w:space="0" w:color="auto"/>
        <w:left w:val="none" w:sz="0" w:space="0" w:color="auto"/>
        <w:bottom w:val="none" w:sz="0" w:space="0" w:color="auto"/>
        <w:right w:val="none" w:sz="0" w:space="0" w:color="auto"/>
      </w:divBdr>
    </w:div>
    <w:div w:id="1755397240">
      <w:bodyDiv w:val="1"/>
      <w:marLeft w:val="0"/>
      <w:marRight w:val="0"/>
      <w:marTop w:val="0"/>
      <w:marBottom w:val="0"/>
      <w:divBdr>
        <w:top w:val="none" w:sz="0" w:space="0" w:color="auto"/>
        <w:left w:val="none" w:sz="0" w:space="0" w:color="auto"/>
        <w:bottom w:val="none" w:sz="0" w:space="0" w:color="auto"/>
        <w:right w:val="none" w:sz="0" w:space="0" w:color="auto"/>
      </w:divBdr>
    </w:div>
    <w:div w:id="1778332225">
      <w:bodyDiv w:val="1"/>
      <w:marLeft w:val="0"/>
      <w:marRight w:val="0"/>
      <w:marTop w:val="0"/>
      <w:marBottom w:val="0"/>
      <w:divBdr>
        <w:top w:val="none" w:sz="0" w:space="0" w:color="auto"/>
        <w:left w:val="none" w:sz="0" w:space="0" w:color="auto"/>
        <w:bottom w:val="none" w:sz="0" w:space="0" w:color="auto"/>
        <w:right w:val="none" w:sz="0" w:space="0" w:color="auto"/>
      </w:divBdr>
    </w:div>
    <w:div w:id="1779326231">
      <w:bodyDiv w:val="1"/>
      <w:marLeft w:val="0"/>
      <w:marRight w:val="0"/>
      <w:marTop w:val="0"/>
      <w:marBottom w:val="0"/>
      <w:divBdr>
        <w:top w:val="none" w:sz="0" w:space="0" w:color="auto"/>
        <w:left w:val="none" w:sz="0" w:space="0" w:color="auto"/>
        <w:bottom w:val="none" w:sz="0" w:space="0" w:color="auto"/>
        <w:right w:val="none" w:sz="0" w:space="0" w:color="auto"/>
      </w:divBdr>
      <w:divsChild>
        <w:div w:id="235827196">
          <w:marLeft w:val="0"/>
          <w:marRight w:val="0"/>
          <w:marTop w:val="0"/>
          <w:marBottom w:val="0"/>
          <w:divBdr>
            <w:top w:val="none" w:sz="0" w:space="0" w:color="auto"/>
            <w:left w:val="none" w:sz="0" w:space="0" w:color="auto"/>
            <w:bottom w:val="none" w:sz="0" w:space="0" w:color="auto"/>
            <w:right w:val="none" w:sz="0" w:space="0" w:color="auto"/>
          </w:divBdr>
        </w:div>
        <w:div w:id="1219779676">
          <w:marLeft w:val="0"/>
          <w:marRight w:val="0"/>
          <w:marTop w:val="0"/>
          <w:marBottom w:val="0"/>
          <w:divBdr>
            <w:top w:val="none" w:sz="0" w:space="0" w:color="auto"/>
            <w:left w:val="none" w:sz="0" w:space="0" w:color="auto"/>
            <w:bottom w:val="none" w:sz="0" w:space="0" w:color="auto"/>
            <w:right w:val="none" w:sz="0" w:space="0" w:color="auto"/>
          </w:divBdr>
        </w:div>
        <w:div w:id="1232541356">
          <w:marLeft w:val="0"/>
          <w:marRight w:val="0"/>
          <w:marTop w:val="0"/>
          <w:marBottom w:val="0"/>
          <w:divBdr>
            <w:top w:val="none" w:sz="0" w:space="0" w:color="auto"/>
            <w:left w:val="none" w:sz="0" w:space="0" w:color="auto"/>
            <w:bottom w:val="none" w:sz="0" w:space="0" w:color="auto"/>
            <w:right w:val="none" w:sz="0" w:space="0" w:color="auto"/>
          </w:divBdr>
        </w:div>
        <w:div w:id="1507398873">
          <w:marLeft w:val="0"/>
          <w:marRight w:val="0"/>
          <w:marTop w:val="0"/>
          <w:marBottom w:val="0"/>
          <w:divBdr>
            <w:top w:val="none" w:sz="0" w:space="0" w:color="auto"/>
            <w:left w:val="none" w:sz="0" w:space="0" w:color="auto"/>
            <w:bottom w:val="none" w:sz="0" w:space="0" w:color="auto"/>
            <w:right w:val="none" w:sz="0" w:space="0" w:color="auto"/>
          </w:divBdr>
        </w:div>
      </w:divsChild>
    </w:div>
    <w:div w:id="1782452129">
      <w:bodyDiv w:val="1"/>
      <w:marLeft w:val="0"/>
      <w:marRight w:val="0"/>
      <w:marTop w:val="0"/>
      <w:marBottom w:val="0"/>
      <w:divBdr>
        <w:top w:val="none" w:sz="0" w:space="0" w:color="auto"/>
        <w:left w:val="none" w:sz="0" w:space="0" w:color="auto"/>
        <w:bottom w:val="none" w:sz="0" w:space="0" w:color="auto"/>
        <w:right w:val="none" w:sz="0" w:space="0" w:color="auto"/>
      </w:divBdr>
    </w:div>
    <w:div w:id="1786921953">
      <w:bodyDiv w:val="1"/>
      <w:marLeft w:val="0"/>
      <w:marRight w:val="0"/>
      <w:marTop w:val="0"/>
      <w:marBottom w:val="0"/>
      <w:divBdr>
        <w:top w:val="none" w:sz="0" w:space="0" w:color="auto"/>
        <w:left w:val="none" w:sz="0" w:space="0" w:color="auto"/>
        <w:bottom w:val="none" w:sz="0" w:space="0" w:color="auto"/>
        <w:right w:val="none" w:sz="0" w:space="0" w:color="auto"/>
      </w:divBdr>
      <w:divsChild>
        <w:div w:id="37436594">
          <w:marLeft w:val="0"/>
          <w:marRight w:val="0"/>
          <w:marTop w:val="0"/>
          <w:marBottom w:val="0"/>
          <w:divBdr>
            <w:top w:val="none" w:sz="0" w:space="0" w:color="auto"/>
            <w:left w:val="none" w:sz="0" w:space="0" w:color="auto"/>
            <w:bottom w:val="none" w:sz="0" w:space="0" w:color="auto"/>
            <w:right w:val="none" w:sz="0" w:space="0" w:color="auto"/>
          </w:divBdr>
        </w:div>
        <w:div w:id="375013495">
          <w:marLeft w:val="0"/>
          <w:marRight w:val="0"/>
          <w:marTop w:val="0"/>
          <w:marBottom w:val="0"/>
          <w:divBdr>
            <w:top w:val="none" w:sz="0" w:space="0" w:color="auto"/>
            <w:left w:val="none" w:sz="0" w:space="0" w:color="auto"/>
            <w:bottom w:val="none" w:sz="0" w:space="0" w:color="auto"/>
            <w:right w:val="none" w:sz="0" w:space="0" w:color="auto"/>
          </w:divBdr>
        </w:div>
        <w:div w:id="489910828">
          <w:marLeft w:val="0"/>
          <w:marRight w:val="0"/>
          <w:marTop w:val="0"/>
          <w:marBottom w:val="0"/>
          <w:divBdr>
            <w:top w:val="none" w:sz="0" w:space="0" w:color="auto"/>
            <w:left w:val="none" w:sz="0" w:space="0" w:color="auto"/>
            <w:bottom w:val="none" w:sz="0" w:space="0" w:color="auto"/>
            <w:right w:val="none" w:sz="0" w:space="0" w:color="auto"/>
          </w:divBdr>
        </w:div>
        <w:div w:id="611985282">
          <w:marLeft w:val="0"/>
          <w:marRight w:val="0"/>
          <w:marTop w:val="0"/>
          <w:marBottom w:val="0"/>
          <w:divBdr>
            <w:top w:val="none" w:sz="0" w:space="0" w:color="auto"/>
            <w:left w:val="none" w:sz="0" w:space="0" w:color="auto"/>
            <w:bottom w:val="none" w:sz="0" w:space="0" w:color="auto"/>
            <w:right w:val="none" w:sz="0" w:space="0" w:color="auto"/>
          </w:divBdr>
        </w:div>
        <w:div w:id="719212933">
          <w:marLeft w:val="0"/>
          <w:marRight w:val="0"/>
          <w:marTop w:val="0"/>
          <w:marBottom w:val="0"/>
          <w:divBdr>
            <w:top w:val="none" w:sz="0" w:space="0" w:color="auto"/>
            <w:left w:val="none" w:sz="0" w:space="0" w:color="auto"/>
            <w:bottom w:val="none" w:sz="0" w:space="0" w:color="auto"/>
            <w:right w:val="none" w:sz="0" w:space="0" w:color="auto"/>
          </w:divBdr>
        </w:div>
        <w:div w:id="798306838">
          <w:marLeft w:val="0"/>
          <w:marRight w:val="0"/>
          <w:marTop w:val="0"/>
          <w:marBottom w:val="0"/>
          <w:divBdr>
            <w:top w:val="none" w:sz="0" w:space="0" w:color="auto"/>
            <w:left w:val="none" w:sz="0" w:space="0" w:color="auto"/>
            <w:bottom w:val="none" w:sz="0" w:space="0" w:color="auto"/>
            <w:right w:val="none" w:sz="0" w:space="0" w:color="auto"/>
          </w:divBdr>
        </w:div>
        <w:div w:id="1047727792">
          <w:marLeft w:val="0"/>
          <w:marRight w:val="0"/>
          <w:marTop w:val="0"/>
          <w:marBottom w:val="0"/>
          <w:divBdr>
            <w:top w:val="none" w:sz="0" w:space="0" w:color="auto"/>
            <w:left w:val="none" w:sz="0" w:space="0" w:color="auto"/>
            <w:bottom w:val="none" w:sz="0" w:space="0" w:color="auto"/>
            <w:right w:val="none" w:sz="0" w:space="0" w:color="auto"/>
          </w:divBdr>
        </w:div>
        <w:div w:id="1220089116">
          <w:marLeft w:val="0"/>
          <w:marRight w:val="0"/>
          <w:marTop w:val="0"/>
          <w:marBottom w:val="0"/>
          <w:divBdr>
            <w:top w:val="none" w:sz="0" w:space="0" w:color="auto"/>
            <w:left w:val="none" w:sz="0" w:space="0" w:color="auto"/>
            <w:bottom w:val="none" w:sz="0" w:space="0" w:color="auto"/>
            <w:right w:val="none" w:sz="0" w:space="0" w:color="auto"/>
          </w:divBdr>
        </w:div>
        <w:div w:id="1816797061">
          <w:marLeft w:val="0"/>
          <w:marRight w:val="0"/>
          <w:marTop w:val="0"/>
          <w:marBottom w:val="0"/>
          <w:divBdr>
            <w:top w:val="none" w:sz="0" w:space="0" w:color="auto"/>
            <w:left w:val="none" w:sz="0" w:space="0" w:color="auto"/>
            <w:bottom w:val="none" w:sz="0" w:space="0" w:color="auto"/>
            <w:right w:val="none" w:sz="0" w:space="0" w:color="auto"/>
          </w:divBdr>
        </w:div>
      </w:divsChild>
    </w:div>
    <w:div w:id="1809712207">
      <w:bodyDiv w:val="1"/>
      <w:marLeft w:val="0"/>
      <w:marRight w:val="0"/>
      <w:marTop w:val="0"/>
      <w:marBottom w:val="0"/>
      <w:divBdr>
        <w:top w:val="none" w:sz="0" w:space="0" w:color="auto"/>
        <w:left w:val="none" w:sz="0" w:space="0" w:color="auto"/>
        <w:bottom w:val="none" w:sz="0" w:space="0" w:color="auto"/>
        <w:right w:val="none" w:sz="0" w:space="0" w:color="auto"/>
      </w:divBdr>
    </w:div>
    <w:div w:id="1821848039">
      <w:bodyDiv w:val="1"/>
      <w:marLeft w:val="0"/>
      <w:marRight w:val="0"/>
      <w:marTop w:val="0"/>
      <w:marBottom w:val="0"/>
      <w:divBdr>
        <w:top w:val="none" w:sz="0" w:space="0" w:color="auto"/>
        <w:left w:val="none" w:sz="0" w:space="0" w:color="auto"/>
        <w:bottom w:val="none" w:sz="0" w:space="0" w:color="auto"/>
        <w:right w:val="none" w:sz="0" w:space="0" w:color="auto"/>
      </w:divBdr>
    </w:div>
    <w:div w:id="1857964588">
      <w:bodyDiv w:val="1"/>
      <w:marLeft w:val="0"/>
      <w:marRight w:val="0"/>
      <w:marTop w:val="0"/>
      <w:marBottom w:val="0"/>
      <w:divBdr>
        <w:top w:val="none" w:sz="0" w:space="0" w:color="auto"/>
        <w:left w:val="none" w:sz="0" w:space="0" w:color="auto"/>
        <w:bottom w:val="none" w:sz="0" w:space="0" w:color="auto"/>
        <w:right w:val="none" w:sz="0" w:space="0" w:color="auto"/>
      </w:divBdr>
    </w:div>
    <w:div w:id="1866822834">
      <w:bodyDiv w:val="1"/>
      <w:marLeft w:val="0"/>
      <w:marRight w:val="0"/>
      <w:marTop w:val="0"/>
      <w:marBottom w:val="0"/>
      <w:divBdr>
        <w:top w:val="none" w:sz="0" w:space="0" w:color="auto"/>
        <w:left w:val="none" w:sz="0" w:space="0" w:color="auto"/>
        <w:bottom w:val="none" w:sz="0" w:space="0" w:color="auto"/>
        <w:right w:val="none" w:sz="0" w:space="0" w:color="auto"/>
      </w:divBdr>
    </w:div>
    <w:div w:id="1882083882">
      <w:bodyDiv w:val="1"/>
      <w:marLeft w:val="0"/>
      <w:marRight w:val="0"/>
      <w:marTop w:val="0"/>
      <w:marBottom w:val="0"/>
      <w:divBdr>
        <w:top w:val="none" w:sz="0" w:space="0" w:color="auto"/>
        <w:left w:val="none" w:sz="0" w:space="0" w:color="auto"/>
        <w:bottom w:val="none" w:sz="0" w:space="0" w:color="auto"/>
        <w:right w:val="none" w:sz="0" w:space="0" w:color="auto"/>
      </w:divBdr>
    </w:div>
    <w:div w:id="1892498678">
      <w:bodyDiv w:val="1"/>
      <w:marLeft w:val="0"/>
      <w:marRight w:val="0"/>
      <w:marTop w:val="0"/>
      <w:marBottom w:val="0"/>
      <w:divBdr>
        <w:top w:val="none" w:sz="0" w:space="0" w:color="auto"/>
        <w:left w:val="none" w:sz="0" w:space="0" w:color="auto"/>
        <w:bottom w:val="none" w:sz="0" w:space="0" w:color="auto"/>
        <w:right w:val="none" w:sz="0" w:space="0" w:color="auto"/>
      </w:divBdr>
      <w:divsChild>
        <w:div w:id="591671472">
          <w:marLeft w:val="0"/>
          <w:marRight w:val="0"/>
          <w:marTop w:val="0"/>
          <w:marBottom w:val="0"/>
          <w:divBdr>
            <w:top w:val="none" w:sz="0" w:space="0" w:color="auto"/>
            <w:left w:val="none" w:sz="0" w:space="0" w:color="auto"/>
            <w:bottom w:val="none" w:sz="0" w:space="0" w:color="auto"/>
            <w:right w:val="none" w:sz="0" w:space="0" w:color="auto"/>
          </w:divBdr>
        </w:div>
        <w:div w:id="594020021">
          <w:marLeft w:val="0"/>
          <w:marRight w:val="0"/>
          <w:marTop w:val="0"/>
          <w:marBottom w:val="0"/>
          <w:divBdr>
            <w:top w:val="none" w:sz="0" w:space="0" w:color="auto"/>
            <w:left w:val="none" w:sz="0" w:space="0" w:color="auto"/>
            <w:bottom w:val="none" w:sz="0" w:space="0" w:color="auto"/>
            <w:right w:val="none" w:sz="0" w:space="0" w:color="auto"/>
          </w:divBdr>
        </w:div>
        <w:div w:id="859974971">
          <w:marLeft w:val="0"/>
          <w:marRight w:val="0"/>
          <w:marTop w:val="0"/>
          <w:marBottom w:val="0"/>
          <w:divBdr>
            <w:top w:val="none" w:sz="0" w:space="0" w:color="auto"/>
            <w:left w:val="none" w:sz="0" w:space="0" w:color="auto"/>
            <w:bottom w:val="none" w:sz="0" w:space="0" w:color="auto"/>
            <w:right w:val="none" w:sz="0" w:space="0" w:color="auto"/>
          </w:divBdr>
        </w:div>
        <w:div w:id="860244609">
          <w:marLeft w:val="0"/>
          <w:marRight w:val="0"/>
          <w:marTop w:val="0"/>
          <w:marBottom w:val="0"/>
          <w:divBdr>
            <w:top w:val="none" w:sz="0" w:space="0" w:color="auto"/>
            <w:left w:val="none" w:sz="0" w:space="0" w:color="auto"/>
            <w:bottom w:val="none" w:sz="0" w:space="0" w:color="auto"/>
            <w:right w:val="none" w:sz="0" w:space="0" w:color="auto"/>
          </w:divBdr>
        </w:div>
        <w:div w:id="1180395121">
          <w:marLeft w:val="0"/>
          <w:marRight w:val="0"/>
          <w:marTop w:val="0"/>
          <w:marBottom w:val="0"/>
          <w:divBdr>
            <w:top w:val="none" w:sz="0" w:space="0" w:color="auto"/>
            <w:left w:val="none" w:sz="0" w:space="0" w:color="auto"/>
            <w:bottom w:val="none" w:sz="0" w:space="0" w:color="auto"/>
            <w:right w:val="none" w:sz="0" w:space="0" w:color="auto"/>
          </w:divBdr>
        </w:div>
        <w:div w:id="1215506215">
          <w:marLeft w:val="0"/>
          <w:marRight w:val="0"/>
          <w:marTop w:val="0"/>
          <w:marBottom w:val="0"/>
          <w:divBdr>
            <w:top w:val="none" w:sz="0" w:space="0" w:color="auto"/>
            <w:left w:val="none" w:sz="0" w:space="0" w:color="auto"/>
            <w:bottom w:val="none" w:sz="0" w:space="0" w:color="auto"/>
            <w:right w:val="none" w:sz="0" w:space="0" w:color="auto"/>
          </w:divBdr>
        </w:div>
        <w:div w:id="1386292551">
          <w:marLeft w:val="0"/>
          <w:marRight w:val="0"/>
          <w:marTop w:val="0"/>
          <w:marBottom w:val="0"/>
          <w:divBdr>
            <w:top w:val="none" w:sz="0" w:space="0" w:color="auto"/>
            <w:left w:val="none" w:sz="0" w:space="0" w:color="auto"/>
            <w:bottom w:val="none" w:sz="0" w:space="0" w:color="auto"/>
            <w:right w:val="none" w:sz="0" w:space="0" w:color="auto"/>
          </w:divBdr>
        </w:div>
      </w:divsChild>
    </w:div>
    <w:div w:id="1932885647">
      <w:bodyDiv w:val="1"/>
      <w:marLeft w:val="0"/>
      <w:marRight w:val="0"/>
      <w:marTop w:val="0"/>
      <w:marBottom w:val="0"/>
      <w:divBdr>
        <w:top w:val="none" w:sz="0" w:space="0" w:color="auto"/>
        <w:left w:val="none" w:sz="0" w:space="0" w:color="auto"/>
        <w:bottom w:val="none" w:sz="0" w:space="0" w:color="auto"/>
        <w:right w:val="none" w:sz="0" w:space="0" w:color="auto"/>
      </w:divBdr>
    </w:div>
    <w:div w:id="1950744743">
      <w:bodyDiv w:val="1"/>
      <w:marLeft w:val="0"/>
      <w:marRight w:val="0"/>
      <w:marTop w:val="0"/>
      <w:marBottom w:val="0"/>
      <w:divBdr>
        <w:top w:val="none" w:sz="0" w:space="0" w:color="auto"/>
        <w:left w:val="none" w:sz="0" w:space="0" w:color="auto"/>
        <w:bottom w:val="none" w:sz="0" w:space="0" w:color="auto"/>
        <w:right w:val="none" w:sz="0" w:space="0" w:color="auto"/>
      </w:divBdr>
    </w:div>
    <w:div w:id="1960334889">
      <w:bodyDiv w:val="1"/>
      <w:marLeft w:val="0"/>
      <w:marRight w:val="0"/>
      <w:marTop w:val="0"/>
      <w:marBottom w:val="0"/>
      <w:divBdr>
        <w:top w:val="none" w:sz="0" w:space="0" w:color="auto"/>
        <w:left w:val="none" w:sz="0" w:space="0" w:color="auto"/>
        <w:bottom w:val="none" w:sz="0" w:space="0" w:color="auto"/>
        <w:right w:val="none" w:sz="0" w:space="0" w:color="auto"/>
      </w:divBdr>
    </w:div>
    <w:div w:id="1985238820">
      <w:bodyDiv w:val="1"/>
      <w:marLeft w:val="0"/>
      <w:marRight w:val="0"/>
      <w:marTop w:val="0"/>
      <w:marBottom w:val="0"/>
      <w:divBdr>
        <w:top w:val="none" w:sz="0" w:space="0" w:color="auto"/>
        <w:left w:val="none" w:sz="0" w:space="0" w:color="auto"/>
        <w:bottom w:val="none" w:sz="0" w:space="0" w:color="auto"/>
        <w:right w:val="none" w:sz="0" w:space="0" w:color="auto"/>
      </w:divBdr>
      <w:divsChild>
        <w:div w:id="45373095">
          <w:marLeft w:val="0"/>
          <w:marRight w:val="0"/>
          <w:marTop w:val="0"/>
          <w:marBottom w:val="0"/>
          <w:divBdr>
            <w:top w:val="none" w:sz="0" w:space="0" w:color="auto"/>
            <w:left w:val="none" w:sz="0" w:space="0" w:color="auto"/>
            <w:bottom w:val="none" w:sz="0" w:space="0" w:color="auto"/>
            <w:right w:val="none" w:sz="0" w:space="0" w:color="auto"/>
          </w:divBdr>
          <w:divsChild>
            <w:div w:id="9839799">
              <w:marLeft w:val="0"/>
              <w:marRight w:val="0"/>
              <w:marTop w:val="0"/>
              <w:marBottom w:val="0"/>
              <w:divBdr>
                <w:top w:val="none" w:sz="0" w:space="0" w:color="auto"/>
                <w:left w:val="none" w:sz="0" w:space="0" w:color="auto"/>
                <w:bottom w:val="none" w:sz="0" w:space="0" w:color="auto"/>
                <w:right w:val="none" w:sz="0" w:space="0" w:color="auto"/>
              </w:divBdr>
            </w:div>
            <w:div w:id="487013949">
              <w:marLeft w:val="0"/>
              <w:marRight w:val="0"/>
              <w:marTop w:val="0"/>
              <w:marBottom w:val="0"/>
              <w:divBdr>
                <w:top w:val="none" w:sz="0" w:space="0" w:color="auto"/>
                <w:left w:val="none" w:sz="0" w:space="0" w:color="auto"/>
                <w:bottom w:val="none" w:sz="0" w:space="0" w:color="auto"/>
                <w:right w:val="none" w:sz="0" w:space="0" w:color="auto"/>
              </w:divBdr>
            </w:div>
            <w:div w:id="495195255">
              <w:marLeft w:val="0"/>
              <w:marRight w:val="0"/>
              <w:marTop w:val="0"/>
              <w:marBottom w:val="0"/>
              <w:divBdr>
                <w:top w:val="none" w:sz="0" w:space="0" w:color="auto"/>
                <w:left w:val="none" w:sz="0" w:space="0" w:color="auto"/>
                <w:bottom w:val="none" w:sz="0" w:space="0" w:color="auto"/>
                <w:right w:val="none" w:sz="0" w:space="0" w:color="auto"/>
              </w:divBdr>
            </w:div>
            <w:div w:id="1247691354">
              <w:marLeft w:val="0"/>
              <w:marRight w:val="0"/>
              <w:marTop w:val="0"/>
              <w:marBottom w:val="0"/>
              <w:divBdr>
                <w:top w:val="none" w:sz="0" w:space="0" w:color="auto"/>
                <w:left w:val="none" w:sz="0" w:space="0" w:color="auto"/>
                <w:bottom w:val="none" w:sz="0" w:space="0" w:color="auto"/>
                <w:right w:val="none" w:sz="0" w:space="0" w:color="auto"/>
              </w:divBdr>
            </w:div>
          </w:divsChild>
        </w:div>
        <w:div w:id="1333920325">
          <w:marLeft w:val="0"/>
          <w:marRight w:val="0"/>
          <w:marTop w:val="0"/>
          <w:marBottom w:val="0"/>
          <w:divBdr>
            <w:top w:val="none" w:sz="0" w:space="0" w:color="auto"/>
            <w:left w:val="none" w:sz="0" w:space="0" w:color="auto"/>
            <w:bottom w:val="none" w:sz="0" w:space="0" w:color="auto"/>
            <w:right w:val="none" w:sz="0" w:space="0" w:color="auto"/>
          </w:divBdr>
          <w:divsChild>
            <w:div w:id="166945678">
              <w:marLeft w:val="0"/>
              <w:marRight w:val="0"/>
              <w:marTop w:val="0"/>
              <w:marBottom w:val="0"/>
              <w:divBdr>
                <w:top w:val="none" w:sz="0" w:space="0" w:color="auto"/>
                <w:left w:val="none" w:sz="0" w:space="0" w:color="auto"/>
                <w:bottom w:val="none" w:sz="0" w:space="0" w:color="auto"/>
                <w:right w:val="none" w:sz="0" w:space="0" w:color="auto"/>
              </w:divBdr>
            </w:div>
            <w:div w:id="1260407492">
              <w:marLeft w:val="0"/>
              <w:marRight w:val="0"/>
              <w:marTop w:val="0"/>
              <w:marBottom w:val="0"/>
              <w:divBdr>
                <w:top w:val="none" w:sz="0" w:space="0" w:color="auto"/>
                <w:left w:val="none" w:sz="0" w:space="0" w:color="auto"/>
                <w:bottom w:val="none" w:sz="0" w:space="0" w:color="auto"/>
                <w:right w:val="none" w:sz="0" w:space="0" w:color="auto"/>
              </w:divBdr>
            </w:div>
            <w:div w:id="1738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7886">
      <w:bodyDiv w:val="1"/>
      <w:marLeft w:val="0"/>
      <w:marRight w:val="0"/>
      <w:marTop w:val="0"/>
      <w:marBottom w:val="0"/>
      <w:divBdr>
        <w:top w:val="none" w:sz="0" w:space="0" w:color="auto"/>
        <w:left w:val="none" w:sz="0" w:space="0" w:color="auto"/>
        <w:bottom w:val="none" w:sz="0" w:space="0" w:color="auto"/>
        <w:right w:val="none" w:sz="0" w:space="0" w:color="auto"/>
      </w:divBdr>
    </w:div>
    <w:div w:id="2003504229">
      <w:bodyDiv w:val="1"/>
      <w:marLeft w:val="0"/>
      <w:marRight w:val="0"/>
      <w:marTop w:val="0"/>
      <w:marBottom w:val="0"/>
      <w:divBdr>
        <w:top w:val="none" w:sz="0" w:space="0" w:color="auto"/>
        <w:left w:val="none" w:sz="0" w:space="0" w:color="auto"/>
        <w:bottom w:val="none" w:sz="0" w:space="0" w:color="auto"/>
        <w:right w:val="none" w:sz="0" w:space="0" w:color="auto"/>
      </w:divBdr>
    </w:div>
    <w:div w:id="2006395226">
      <w:bodyDiv w:val="1"/>
      <w:marLeft w:val="0"/>
      <w:marRight w:val="0"/>
      <w:marTop w:val="0"/>
      <w:marBottom w:val="0"/>
      <w:divBdr>
        <w:top w:val="none" w:sz="0" w:space="0" w:color="auto"/>
        <w:left w:val="none" w:sz="0" w:space="0" w:color="auto"/>
        <w:bottom w:val="none" w:sz="0" w:space="0" w:color="auto"/>
        <w:right w:val="none" w:sz="0" w:space="0" w:color="auto"/>
      </w:divBdr>
    </w:div>
    <w:div w:id="2008821187">
      <w:bodyDiv w:val="1"/>
      <w:marLeft w:val="0"/>
      <w:marRight w:val="0"/>
      <w:marTop w:val="0"/>
      <w:marBottom w:val="0"/>
      <w:divBdr>
        <w:top w:val="none" w:sz="0" w:space="0" w:color="auto"/>
        <w:left w:val="none" w:sz="0" w:space="0" w:color="auto"/>
        <w:bottom w:val="none" w:sz="0" w:space="0" w:color="auto"/>
        <w:right w:val="none" w:sz="0" w:space="0" w:color="auto"/>
      </w:divBdr>
    </w:div>
    <w:div w:id="2023048818">
      <w:bodyDiv w:val="1"/>
      <w:marLeft w:val="0"/>
      <w:marRight w:val="0"/>
      <w:marTop w:val="0"/>
      <w:marBottom w:val="0"/>
      <w:divBdr>
        <w:top w:val="none" w:sz="0" w:space="0" w:color="auto"/>
        <w:left w:val="none" w:sz="0" w:space="0" w:color="auto"/>
        <w:bottom w:val="none" w:sz="0" w:space="0" w:color="auto"/>
        <w:right w:val="none" w:sz="0" w:space="0" w:color="auto"/>
      </w:divBdr>
    </w:div>
    <w:div w:id="2023509585">
      <w:bodyDiv w:val="1"/>
      <w:marLeft w:val="0"/>
      <w:marRight w:val="0"/>
      <w:marTop w:val="0"/>
      <w:marBottom w:val="0"/>
      <w:divBdr>
        <w:top w:val="none" w:sz="0" w:space="0" w:color="auto"/>
        <w:left w:val="none" w:sz="0" w:space="0" w:color="auto"/>
        <w:bottom w:val="none" w:sz="0" w:space="0" w:color="auto"/>
        <w:right w:val="none" w:sz="0" w:space="0" w:color="auto"/>
      </w:divBdr>
    </w:div>
    <w:div w:id="2029601083">
      <w:bodyDiv w:val="1"/>
      <w:marLeft w:val="0"/>
      <w:marRight w:val="0"/>
      <w:marTop w:val="0"/>
      <w:marBottom w:val="0"/>
      <w:divBdr>
        <w:top w:val="none" w:sz="0" w:space="0" w:color="auto"/>
        <w:left w:val="none" w:sz="0" w:space="0" w:color="auto"/>
        <w:bottom w:val="none" w:sz="0" w:space="0" w:color="auto"/>
        <w:right w:val="none" w:sz="0" w:space="0" w:color="auto"/>
      </w:divBdr>
    </w:div>
    <w:div w:id="2039768563">
      <w:bodyDiv w:val="1"/>
      <w:marLeft w:val="0"/>
      <w:marRight w:val="0"/>
      <w:marTop w:val="0"/>
      <w:marBottom w:val="0"/>
      <w:divBdr>
        <w:top w:val="none" w:sz="0" w:space="0" w:color="auto"/>
        <w:left w:val="none" w:sz="0" w:space="0" w:color="auto"/>
        <w:bottom w:val="none" w:sz="0" w:space="0" w:color="auto"/>
        <w:right w:val="none" w:sz="0" w:space="0" w:color="auto"/>
      </w:divBdr>
    </w:div>
    <w:div w:id="2042700810">
      <w:bodyDiv w:val="1"/>
      <w:marLeft w:val="0"/>
      <w:marRight w:val="0"/>
      <w:marTop w:val="0"/>
      <w:marBottom w:val="0"/>
      <w:divBdr>
        <w:top w:val="none" w:sz="0" w:space="0" w:color="auto"/>
        <w:left w:val="none" w:sz="0" w:space="0" w:color="auto"/>
        <w:bottom w:val="none" w:sz="0" w:space="0" w:color="auto"/>
        <w:right w:val="none" w:sz="0" w:space="0" w:color="auto"/>
      </w:divBdr>
    </w:div>
    <w:div w:id="2077123058">
      <w:bodyDiv w:val="1"/>
      <w:marLeft w:val="0"/>
      <w:marRight w:val="0"/>
      <w:marTop w:val="0"/>
      <w:marBottom w:val="0"/>
      <w:divBdr>
        <w:top w:val="none" w:sz="0" w:space="0" w:color="auto"/>
        <w:left w:val="none" w:sz="0" w:space="0" w:color="auto"/>
        <w:bottom w:val="none" w:sz="0" w:space="0" w:color="auto"/>
        <w:right w:val="none" w:sz="0" w:space="0" w:color="auto"/>
      </w:divBdr>
    </w:div>
    <w:div w:id="21331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dv.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thepleasureproject.org/wp-content/uploads/2023/12/52-Chapter-47.-Philpott-and-Singh.pdf" TargetMode="External"/><Relationship Id="rId18" Type="http://schemas.openxmlformats.org/officeDocument/2006/relationships/hyperlink" Target="https://www.dss.gov.au/australias-disability-strategy" TargetMode="External"/><Relationship Id="rId26" Type="http://schemas.openxmlformats.org/officeDocument/2006/relationships/hyperlink" Target="https://doi.org/10.3390/vaccines12080922" TargetMode="External"/><Relationship Id="rId39" Type="http://schemas.openxmlformats.org/officeDocument/2006/relationships/hyperlink" Target="https://thepleasureproject.org/wp-content/uploads/2020/03/Pleasure-as-a-measure-of-agency-and-empowerment-%E2%80%94-Medicus-Mundi-Schweiz.pdf" TargetMode="External"/><Relationship Id="rId21" Type="http://schemas.openxmlformats.org/officeDocument/2006/relationships/hyperlink" Target="https://www.dss.gov.au/national-autism-strategy" TargetMode="External"/><Relationship Id="rId34" Type="http://schemas.openxmlformats.org/officeDocument/2006/relationships/hyperlink" Target="https://doi.org/10.1080/14681811.2019.1668759" TargetMode="External"/><Relationship Id="rId7" Type="http://schemas.openxmlformats.org/officeDocument/2006/relationships/hyperlink" Target="https://doi.org/10.1007/s13178-021-00549-y" TargetMode="External"/><Relationship Id="rId12" Type="http://schemas.openxmlformats.org/officeDocument/2006/relationships/hyperlink" Target="https://www.worldsexualhealth.net/was-declaration-on-sexual-pleasure" TargetMode="External"/><Relationship Id="rId17" Type="http://schemas.openxmlformats.org/officeDocument/2006/relationships/hyperlink" Target="https://www.health.gov.au/resources/publications/fifth-national-sexually-transmissible-infections-strategy-2024-2030" TargetMode="External"/><Relationship Id="rId25" Type="http://schemas.openxmlformats.org/officeDocument/2006/relationships/hyperlink" Target="https://doi.org/10.1080/09688080.2017.1331690" TargetMode="External"/><Relationship Id="rId33" Type="http://schemas.openxmlformats.org/officeDocument/2006/relationships/hyperlink" Target="https://doi.org/10.1080/19317611.2021.2023718" TargetMode="External"/><Relationship Id="rId38" Type="http://schemas.openxmlformats.org/officeDocument/2006/relationships/hyperlink" Target="https://doi.org/10.1007/s11195-024-09874-7" TargetMode="External"/><Relationship Id="rId2" Type="http://schemas.openxmlformats.org/officeDocument/2006/relationships/hyperlink" Target="https://doi.org/10.1080/13691058.2024.2380768" TargetMode="External"/><Relationship Id="rId16" Type="http://schemas.openxmlformats.org/officeDocument/2006/relationships/hyperlink" Target="https://www.dss.gov.au/national-plan-end-gender-based-violence" TargetMode="External"/><Relationship Id="rId20" Type="http://schemas.openxmlformats.org/officeDocument/2006/relationships/hyperlink" Target="https://www.health.gov.au/resources/publications/national-action-plan-for-the-health-and-wellbeing-of-lgbtiqa-people-2025-2035?language=en" TargetMode="External"/><Relationship Id="rId29" Type="http://schemas.openxmlformats.org/officeDocument/2006/relationships/hyperlink" Target="https://doi.org/10.1080/14681811.2020.1749470" TargetMode="External"/><Relationship Id="rId1" Type="http://schemas.openxmlformats.org/officeDocument/2006/relationships/hyperlink" Target="https://www.ourwatch.org.au/change-the-story/changing-the-landscape" TargetMode="External"/><Relationship Id="rId6" Type="http://schemas.openxmlformats.org/officeDocument/2006/relationships/hyperlink" Target="https://www.wdv.org.au/wp-content/uploads/2024/07/WDV_Pain_Inquiry_Submission_Final_Report.pdf" TargetMode="External"/><Relationship Id="rId11" Type="http://schemas.openxmlformats.org/officeDocument/2006/relationships/hyperlink" Target="https://www.theguardian.com/australia-news/article/2024/may/26/labor-sexual-consent-campaign-children-safety" TargetMode="External"/><Relationship Id="rId24" Type="http://schemas.openxmlformats.org/officeDocument/2006/relationships/hyperlink" Target="https://doi.org/10.1016/s0968-8080(06)28254-5" TargetMode="External"/><Relationship Id="rId32" Type="http://schemas.openxmlformats.org/officeDocument/2006/relationships/hyperlink" Target="https://doi.org/10.1080/09687599.2012.654991" TargetMode="External"/><Relationship Id="rId37" Type="http://schemas.openxmlformats.org/officeDocument/2006/relationships/hyperlink" Target="https://doi.org/10.1080/14681811.2023.2259321" TargetMode="External"/><Relationship Id="rId5" Type="http://schemas.openxmlformats.org/officeDocument/2006/relationships/hyperlink" Target="https://doi.org/10.1177/1524838020957989" TargetMode="External"/><Relationship Id="rId15" Type="http://schemas.openxmlformats.org/officeDocument/2006/relationships/hyperlink" Target="https://humanrights.gov.au/our-work/disability-rights/united-nations-convention-rights-persons-disabilities-uncrpd" TargetMode="External"/><Relationship Id="rId23" Type="http://schemas.openxmlformats.org/officeDocument/2006/relationships/hyperlink" Target="https://www.vic.gov.au/state-disability-plan" TargetMode="External"/><Relationship Id="rId28" Type="http://schemas.openxmlformats.org/officeDocument/2006/relationships/hyperlink" Target="https://doi.org/10.1525/srsp.2007.4.1.53" TargetMode="External"/><Relationship Id="rId36" Type="http://schemas.openxmlformats.org/officeDocument/2006/relationships/hyperlink" Target="https://doi.org/10.1177/13634607221096760" TargetMode="External"/><Relationship Id="rId10" Type="http://schemas.openxmlformats.org/officeDocument/2006/relationships/hyperlink" Target="https://www.premier.vic.gov.au/empowering-young-people-understand-consent" TargetMode="External"/><Relationship Id="rId19" Type="http://schemas.openxmlformats.org/officeDocument/2006/relationships/hyperlink" Target="https://www.legislation.vic.gov.au/in-force/acts/family-violence-protection-act-2008/053" TargetMode="External"/><Relationship Id="rId31" Type="http://schemas.openxmlformats.org/officeDocument/2006/relationships/hyperlink" Target="https://doi.org/10.1023/A:1005698311392" TargetMode="External"/><Relationship Id="rId4" Type="http://schemas.openxmlformats.org/officeDocument/2006/relationships/hyperlink" Target="https://doi.org/10.1016/j.ijgo.2016.01.024" TargetMode="External"/><Relationship Id="rId9" Type="http://schemas.openxmlformats.org/officeDocument/2006/relationships/hyperlink" Target="https://www.consent.gov.au/" TargetMode="External"/><Relationship Id="rId14" Type="http://schemas.openxmlformats.org/officeDocument/2006/relationships/hyperlink" Target="https://www.who.int/publications/i/item/WHO-RHR-04.8" TargetMode="External"/><Relationship Id="rId22" Type="http://schemas.openxmlformats.org/officeDocument/2006/relationships/hyperlink" Target="https://www.vic.gov.au/free-violence-victorias-strategy-prevent-family-violence" TargetMode="External"/><Relationship Id="rId27" Type="http://schemas.openxmlformats.org/officeDocument/2006/relationships/hyperlink" Target="https://doi.org/10.1016/S0140-6736(18)30293-9" TargetMode="External"/><Relationship Id="rId30" Type="http://schemas.openxmlformats.org/officeDocument/2006/relationships/hyperlink" Target="https://doi.org/10.1111/j.1365-2788.2009.01186.x" TargetMode="External"/><Relationship Id="rId35" Type="http://schemas.openxmlformats.org/officeDocument/2006/relationships/hyperlink" Target="https://doi.org/10.1080/10627197.2010.491046" TargetMode="External"/><Relationship Id="rId8" Type="http://schemas.openxmlformats.org/officeDocument/2006/relationships/hyperlink" Target="https://www.legislation.vic.gov.au/as-made/acts/justice-legislation-amendment-sexual-offences-and-other-matters-act-2022" TargetMode="External"/><Relationship Id="rId3" Type="http://schemas.openxmlformats.org/officeDocument/2006/relationships/hyperlink" Target="https://doi.org/10.1007/s10508-010-969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9688080.2017.1332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ear xmlns="131a9c6c-f14d-45c4-9683-13e4844de944" xsi:nil="true"/>
    <TaxCatchAll xmlns="eca843d7-8d48-467d-ace1-9f56f1ff0402" xsi:nil="true"/>
    <lcf76f155ced4ddcb4097134ff3c332f xmlns="131a9c6c-f14d-45c4-9683-13e4844de944">
      <Terms xmlns="http://schemas.microsoft.com/office/infopath/2007/PartnerControls"/>
    </lcf76f155ced4ddcb4097134ff3c332f>
    <ProjectRelevance xmlns="131a9c6c-f14d-45c4-9683-13e4844de944" xsi:nil="true"/>
    <Author0 xmlns="131a9c6c-f14d-45c4-9683-13e4844de944" xsi:nil="true"/>
    <Category xmlns="131a9c6c-f14d-45c4-9683-13e4844de9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BCA7C-D203-4E1D-A4F6-08E8F222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E82DD-2A38-4A46-B23B-4A6274C9AF8E}">
  <ds:schemaRefs>
    <ds:schemaRef ds:uri="http://schemas.openxmlformats.org/officeDocument/2006/bibliography"/>
  </ds:schemaRefs>
</ds:datastoreItem>
</file>

<file path=customXml/itemProps3.xml><?xml version="1.0" encoding="utf-8"?>
<ds:datastoreItem xmlns:ds="http://schemas.openxmlformats.org/officeDocument/2006/customXml" ds:itemID="{1B8081CC-454A-44AE-B369-E12A26801C45}">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131a9c6c-f14d-45c4-9683-13e4844de944"/>
    <ds:schemaRef ds:uri="http://schemas.openxmlformats.org/package/2006/metadata/core-properties"/>
    <ds:schemaRef ds:uri="eca843d7-8d48-467d-ace1-9f56f1ff0402"/>
    <ds:schemaRef ds:uri="http://www.w3.org/XML/1998/namespace"/>
  </ds:schemaRefs>
</ds:datastoreItem>
</file>

<file path=customXml/itemProps4.xml><?xml version="1.0" encoding="utf-8"?>
<ds:datastoreItem xmlns:ds="http://schemas.openxmlformats.org/officeDocument/2006/customXml" ds:itemID="{6920854B-A8AC-45E9-A623-022D45761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3786</Words>
  <Characters>21586</Characters>
  <Application>Microsoft Office Word</Application>
  <DocSecurity>0</DocSecurity>
  <Lines>179</Lines>
  <Paragraphs>50</Paragraphs>
  <ScaleCrop>false</ScaleCrop>
  <Company/>
  <LinksUpToDate>false</LinksUpToDate>
  <CharactersWithSpaces>25322</CharactersWithSpaces>
  <SharedDoc>false</SharedDoc>
  <HLinks>
    <vt:vector size="246" baseType="variant">
      <vt:variant>
        <vt:i4>7077939</vt:i4>
      </vt:variant>
      <vt:variant>
        <vt:i4>0</vt:i4>
      </vt:variant>
      <vt:variant>
        <vt:i4>0</vt:i4>
      </vt:variant>
      <vt:variant>
        <vt:i4>5</vt:i4>
      </vt:variant>
      <vt:variant>
        <vt:lpwstr>http://www.wdv.org.au/</vt:lpwstr>
      </vt:variant>
      <vt:variant>
        <vt:lpwstr/>
      </vt:variant>
      <vt:variant>
        <vt:i4>131139</vt:i4>
      </vt:variant>
      <vt:variant>
        <vt:i4>0</vt:i4>
      </vt:variant>
      <vt:variant>
        <vt:i4>0</vt:i4>
      </vt:variant>
      <vt:variant>
        <vt:i4>5</vt:i4>
      </vt:variant>
      <vt:variant>
        <vt:lpwstr>https://doi.org/10.1080/09688080.2017.1332449</vt:lpwstr>
      </vt:variant>
      <vt:variant>
        <vt:lpwstr/>
      </vt:variant>
      <vt:variant>
        <vt:i4>524295</vt:i4>
      </vt:variant>
      <vt:variant>
        <vt:i4>114</vt:i4>
      </vt:variant>
      <vt:variant>
        <vt:i4>0</vt:i4>
      </vt:variant>
      <vt:variant>
        <vt:i4>5</vt:i4>
      </vt:variant>
      <vt:variant>
        <vt:lpwstr>https://thepleasureproject.org/wp-content/uploads/2020/03/Pleasure-as-a-measure-of-agency-and-empowerment-%E2%80%94-Medicus-Mundi-Schweiz.pdf</vt:lpwstr>
      </vt:variant>
      <vt:variant>
        <vt:lpwstr/>
      </vt:variant>
      <vt:variant>
        <vt:i4>2687031</vt:i4>
      </vt:variant>
      <vt:variant>
        <vt:i4>111</vt:i4>
      </vt:variant>
      <vt:variant>
        <vt:i4>0</vt:i4>
      </vt:variant>
      <vt:variant>
        <vt:i4>5</vt:i4>
      </vt:variant>
      <vt:variant>
        <vt:lpwstr>https://doi.org/10.1007/s11195-024-09874-7</vt:lpwstr>
      </vt:variant>
      <vt:variant>
        <vt:lpwstr/>
      </vt:variant>
      <vt:variant>
        <vt:i4>589892</vt:i4>
      </vt:variant>
      <vt:variant>
        <vt:i4>108</vt:i4>
      </vt:variant>
      <vt:variant>
        <vt:i4>0</vt:i4>
      </vt:variant>
      <vt:variant>
        <vt:i4>5</vt:i4>
      </vt:variant>
      <vt:variant>
        <vt:lpwstr>https://doi.org/10.1080/14681811.2023.2259321</vt:lpwstr>
      </vt:variant>
      <vt:variant>
        <vt:lpwstr/>
      </vt:variant>
      <vt:variant>
        <vt:i4>1507410</vt:i4>
      </vt:variant>
      <vt:variant>
        <vt:i4>105</vt:i4>
      </vt:variant>
      <vt:variant>
        <vt:i4>0</vt:i4>
      </vt:variant>
      <vt:variant>
        <vt:i4>5</vt:i4>
      </vt:variant>
      <vt:variant>
        <vt:lpwstr>https://doi.org/10.1177/13634607221096760</vt:lpwstr>
      </vt:variant>
      <vt:variant>
        <vt:lpwstr/>
      </vt:variant>
      <vt:variant>
        <vt:i4>852044</vt:i4>
      </vt:variant>
      <vt:variant>
        <vt:i4>102</vt:i4>
      </vt:variant>
      <vt:variant>
        <vt:i4>0</vt:i4>
      </vt:variant>
      <vt:variant>
        <vt:i4>5</vt:i4>
      </vt:variant>
      <vt:variant>
        <vt:lpwstr>https://doi.org/10.1080/10627197.2010.491046</vt:lpwstr>
      </vt:variant>
      <vt:variant>
        <vt:lpwstr/>
      </vt:variant>
      <vt:variant>
        <vt:i4>524362</vt:i4>
      </vt:variant>
      <vt:variant>
        <vt:i4>99</vt:i4>
      </vt:variant>
      <vt:variant>
        <vt:i4>0</vt:i4>
      </vt:variant>
      <vt:variant>
        <vt:i4>5</vt:i4>
      </vt:variant>
      <vt:variant>
        <vt:lpwstr>https://doi.org/10.1080/14681811.2019.1668759</vt:lpwstr>
      </vt:variant>
      <vt:variant>
        <vt:lpwstr/>
      </vt:variant>
      <vt:variant>
        <vt:i4>524358</vt:i4>
      </vt:variant>
      <vt:variant>
        <vt:i4>96</vt:i4>
      </vt:variant>
      <vt:variant>
        <vt:i4>0</vt:i4>
      </vt:variant>
      <vt:variant>
        <vt:i4>5</vt:i4>
      </vt:variant>
      <vt:variant>
        <vt:lpwstr>https://doi.org/10.1080/19317611.2021.2023718</vt:lpwstr>
      </vt:variant>
      <vt:variant>
        <vt:lpwstr/>
      </vt:variant>
      <vt:variant>
        <vt:i4>393285</vt:i4>
      </vt:variant>
      <vt:variant>
        <vt:i4>93</vt:i4>
      </vt:variant>
      <vt:variant>
        <vt:i4>0</vt:i4>
      </vt:variant>
      <vt:variant>
        <vt:i4>5</vt:i4>
      </vt:variant>
      <vt:variant>
        <vt:lpwstr>https://doi.org/10.1080/09687599.2012.654991</vt:lpwstr>
      </vt:variant>
      <vt:variant>
        <vt:lpwstr/>
      </vt:variant>
      <vt:variant>
        <vt:i4>2883637</vt:i4>
      </vt:variant>
      <vt:variant>
        <vt:i4>90</vt:i4>
      </vt:variant>
      <vt:variant>
        <vt:i4>0</vt:i4>
      </vt:variant>
      <vt:variant>
        <vt:i4>5</vt:i4>
      </vt:variant>
      <vt:variant>
        <vt:lpwstr>https://doi.org/10.1023/A:1005698311392</vt:lpwstr>
      </vt:variant>
      <vt:variant>
        <vt:lpwstr/>
      </vt:variant>
      <vt:variant>
        <vt:i4>5767198</vt:i4>
      </vt:variant>
      <vt:variant>
        <vt:i4>87</vt:i4>
      </vt:variant>
      <vt:variant>
        <vt:i4>0</vt:i4>
      </vt:variant>
      <vt:variant>
        <vt:i4>5</vt:i4>
      </vt:variant>
      <vt:variant>
        <vt:lpwstr>https://doi.org/10.1111/j.1365-2788.2009.01186.x</vt:lpwstr>
      </vt:variant>
      <vt:variant>
        <vt:lpwstr/>
      </vt:variant>
      <vt:variant>
        <vt:i4>589890</vt:i4>
      </vt:variant>
      <vt:variant>
        <vt:i4>84</vt:i4>
      </vt:variant>
      <vt:variant>
        <vt:i4>0</vt:i4>
      </vt:variant>
      <vt:variant>
        <vt:i4>5</vt:i4>
      </vt:variant>
      <vt:variant>
        <vt:lpwstr>https://doi.org/10.1080/14681811.2020.1749470</vt:lpwstr>
      </vt:variant>
      <vt:variant>
        <vt:lpwstr/>
      </vt:variant>
      <vt:variant>
        <vt:i4>786499</vt:i4>
      </vt:variant>
      <vt:variant>
        <vt:i4>81</vt:i4>
      </vt:variant>
      <vt:variant>
        <vt:i4>0</vt:i4>
      </vt:variant>
      <vt:variant>
        <vt:i4>5</vt:i4>
      </vt:variant>
      <vt:variant>
        <vt:lpwstr>https://doi.org/10.1525/srsp.2007.4.1.53</vt:lpwstr>
      </vt:variant>
      <vt:variant>
        <vt:lpwstr/>
      </vt:variant>
      <vt:variant>
        <vt:i4>393225</vt:i4>
      </vt:variant>
      <vt:variant>
        <vt:i4>78</vt:i4>
      </vt:variant>
      <vt:variant>
        <vt:i4>0</vt:i4>
      </vt:variant>
      <vt:variant>
        <vt:i4>5</vt:i4>
      </vt:variant>
      <vt:variant>
        <vt:lpwstr>https://doi.org/10.1016/S0140-6736(18)30293-9</vt:lpwstr>
      </vt:variant>
      <vt:variant>
        <vt:lpwstr/>
      </vt:variant>
      <vt:variant>
        <vt:i4>393283</vt:i4>
      </vt:variant>
      <vt:variant>
        <vt:i4>75</vt:i4>
      </vt:variant>
      <vt:variant>
        <vt:i4>0</vt:i4>
      </vt:variant>
      <vt:variant>
        <vt:i4>5</vt:i4>
      </vt:variant>
      <vt:variant>
        <vt:lpwstr>https://doi.org/10.3390/vaccines12080922</vt:lpwstr>
      </vt:variant>
      <vt:variant>
        <vt:lpwstr/>
      </vt:variant>
      <vt:variant>
        <vt:i4>786497</vt:i4>
      </vt:variant>
      <vt:variant>
        <vt:i4>72</vt:i4>
      </vt:variant>
      <vt:variant>
        <vt:i4>0</vt:i4>
      </vt:variant>
      <vt:variant>
        <vt:i4>5</vt:i4>
      </vt:variant>
      <vt:variant>
        <vt:lpwstr>https://doi.org/10.1080/09688080.2017.1331690</vt:lpwstr>
      </vt:variant>
      <vt:variant>
        <vt:lpwstr/>
      </vt:variant>
      <vt:variant>
        <vt:i4>4</vt:i4>
      </vt:variant>
      <vt:variant>
        <vt:i4>69</vt:i4>
      </vt:variant>
      <vt:variant>
        <vt:i4>0</vt:i4>
      </vt:variant>
      <vt:variant>
        <vt:i4>5</vt:i4>
      </vt:variant>
      <vt:variant>
        <vt:lpwstr>https://doi.org/10.1016/s0968-8080(06)28254-5</vt:lpwstr>
      </vt:variant>
      <vt:variant>
        <vt:lpwstr/>
      </vt:variant>
      <vt:variant>
        <vt:i4>917575</vt:i4>
      </vt:variant>
      <vt:variant>
        <vt:i4>66</vt:i4>
      </vt:variant>
      <vt:variant>
        <vt:i4>0</vt:i4>
      </vt:variant>
      <vt:variant>
        <vt:i4>5</vt:i4>
      </vt:variant>
      <vt:variant>
        <vt:lpwstr>https://www.vic.gov.au/state-disability-plan</vt:lpwstr>
      </vt:variant>
      <vt:variant>
        <vt:lpwstr/>
      </vt:variant>
      <vt:variant>
        <vt:i4>7143456</vt:i4>
      </vt:variant>
      <vt:variant>
        <vt:i4>63</vt:i4>
      </vt:variant>
      <vt:variant>
        <vt:i4>0</vt:i4>
      </vt:variant>
      <vt:variant>
        <vt:i4>5</vt:i4>
      </vt:variant>
      <vt:variant>
        <vt:lpwstr>https://www.vic.gov.au/free-violence-victorias-strategy-prevent-family-violence</vt:lpwstr>
      </vt:variant>
      <vt:variant>
        <vt:lpwstr/>
      </vt:variant>
      <vt:variant>
        <vt:i4>8060985</vt:i4>
      </vt:variant>
      <vt:variant>
        <vt:i4>60</vt:i4>
      </vt:variant>
      <vt:variant>
        <vt:i4>0</vt:i4>
      </vt:variant>
      <vt:variant>
        <vt:i4>5</vt:i4>
      </vt:variant>
      <vt:variant>
        <vt:lpwstr>https://www.dss.gov.au/national-autism-strategy</vt:lpwstr>
      </vt:variant>
      <vt:variant>
        <vt:lpwstr/>
      </vt:variant>
      <vt:variant>
        <vt:i4>3473525</vt:i4>
      </vt:variant>
      <vt:variant>
        <vt:i4>57</vt:i4>
      </vt:variant>
      <vt:variant>
        <vt:i4>0</vt:i4>
      </vt:variant>
      <vt:variant>
        <vt:i4>5</vt:i4>
      </vt:variant>
      <vt:variant>
        <vt:lpwstr>https://www.health.gov.au/resources/publications/national-action-plan-for-the-health-and-wellbeing-of-lgbtiqa-people-2025-2035?language=en</vt:lpwstr>
      </vt:variant>
      <vt:variant>
        <vt:lpwstr/>
      </vt:variant>
      <vt:variant>
        <vt:i4>5505053</vt:i4>
      </vt:variant>
      <vt:variant>
        <vt:i4>54</vt:i4>
      </vt:variant>
      <vt:variant>
        <vt:i4>0</vt:i4>
      </vt:variant>
      <vt:variant>
        <vt:i4>5</vt:i4>
      </vt:variant>
      <vt:variant>
        <vt:lpwstr>https://www.legislation.vic.gov.au/in-force/acts/family-violence-protection-act-2008/053</vt:lpwstr>
      </vt:variant>
      <vt:variant>
        <vt:lpwstr/>
      </vt:variant>
      <vt:variant>
        <vt:i4>131138</vt:i4>
      </vt:variant>
      <vt:variant>
        <vt:i4>51</vt:i4>
      </vt:variant>
      <vt:variant>
        <vt:i4>0</vt:i4>
      </vt:variant>
      <vt:variant>
        <vt:i4>5</vt:i4>
      </vt:variant>
      <vt:variant>
        <vt:lpwstr>https://www.dss.gov.au/australias-disability-strategy</vt:lpwstr>
      </vt:variant>
      <vt:variant>
        <vt:lpwstr/>
      </vt:variant>
      <vt:variant>
        <vt:i4>1769491</vt:i4>
      </vt:variant>
      <vt:variant>
        <vt:i4>48</vt:i4>
      </vt:variant>
      <vt:variant>
        <vt:i4>0</vt:i4>
      </vt:variant>
      <vt:variant>
        <vt:i4>5</vt:i4>
      </vt:variant>
      <vt:variant>
        <vt:lpwstr>https://www.health.gov.au/resources/publications/fifth-national-sexually-transmissible-infections-strategy-2024-2030</vt:lpwstr>
      </vt:variant>
      <vt:variant>
        <vt:lpwstr/>
      </vt:variant>
      <vt:variant>
        <vt:i4>8192100</vt:i4>
      </vt:variant>
      <vt:variant>
        <vt:i4>45</vt:i4>
      </vt:variant>
      <vt:variant>
        <vt:i4>0</vt:i4>
      </vt:variant>
      <vt:variant>
        <vt:i4>5</vt:i4>
      </vt:variant>
      <vt:variant>
        <vt:lpwstr>https://www.dss.gov.au/national-plan-end-gender-based-violence</vt:lpwstr>
      </vt:variant>
      <vt:variant>
        <vt:lpwstr/>
      </vt:variant>
      <vt:variant>
        <vt:i4>6357098</vt:i4>
      </vt:variant>
      <vt:variant>
        <vt:i4>42</vt:i4>
      </vt:variant>
      <vt:variant>
        <vt:i4>0</vt:i4>
      </vt:variant>
      <vt:variant>
        <vt:i4>5</vt:i4>
      </vt:variant>
      <vt:variant>
        <vt:lpwstr>https://humanrights.gov.au/our-work/disability-rights/united-nations-convention-rights-persons-disabilities-uncrpd</vt:lpwstr>
      </vt:variant>
      <vt:variant>
        <vt:lpwstr/>
      </vt:variant>
      <vt:variant>
        <vt:i4>1769543</vt:i4>
      </vt:variant>
      <vt:variant>
        <vt:i4>39</vt:i4>
      </vt:variant>
      <vt:variant>
        <vt:i4>0</vt:i4>
      </vt:variant>
      <vt:variant>
        <vt:i4>5</vt:i4>
      </vt:variant>
      <vt:variant>
        <vt:lpwstr>https://www.who.int/publications/i/item/WHO-RHR-04.8</vt:lpwstr>
      </vt:variant>
      <vt:variant>
        <vt:lpwstr/>
      </vt:variant>
      <vt:variant>
        <vt:i4>3735667</vt:i4>
      </vt:variant>
      <vt:variant>
        <vt:i4>36</vt:i4>
      </vt:variant>
      <vt:variant>
        <vt:i4>0</vt:i4>
      </vt:variant>
      <vt:variant>
        <vt:i4>5</vt:i4>
      </vt:variant>
      <vt:variant>
        <vt:lpwstr>https://thepleasureproject.org/wp-content/uploads/2023/12/52-Chapter-47.-Philpott-and-Singh.pdf</vt:lpwstr>
      </vt:variant>
      <vt:variant>
        <vt:lpwstr/>
      </vt:variant>
      <vt:variant>
        <vt:i4>851976</vt:i4>
      </vt:variant>
      <vt:variant>
        <vt:i4>33</vt:i4>
      </vt:variant>
      <vt:variant>
        <vt:i4>0</vt:i4>
      </vt:variant>
      <vt:variant>
        <vt:i4>5</vt:i4>
      </vt:variant>
      <vt:variant>
        <vt:lpwstr>https://www.worldsexualhealth.net/was-declaration-on-sexual-pleasure</vt:lpwstr>
      </vt:variant>
      <vt:variant>
        <vt:lpwstr/>
      </vt:variant>
      <vt:variant>
        <vt:i4>1179726</vt:i4>
      </vt:variant>
      <vt:variant>
        <vt:i4>30</vt:i4>
      </vt:variant>
      <vt:variant>
        <vt:i4>0</vt:i4>
      </vt:variant>
      <vt:variant>
        <vt:i4>5</vt:i4>
      </vt:variant>
      <vt:variant>
        <vt:lpwstr>https://www.theguardian.com/australia-news/article/2024/may/26/labor-sexual-consent-campaign-children-safety</vt:lpwstr>
      </vt:variant>
      <vt:variant>
        <vt:lpwstr/>
      </vt:variant>
      <vt:variant>
        <vt:i4>4587597</vt:i4>
      </vt:variant>
      <vt:variant>
        <vt:i4>27</vt:i4>
      </vt:variant>
      <vt:variant>
        <vt:i4>0</vt:i4>
      </vt:variant>
      <vt:variant>
        <vt:i4>5</vt:i4>
      </vt:variant>
      <vt:variant>
        <vt:lpwstr>https://www.premier.vic.gov.au/empowering-young-people-understand-consent</vt:lpwstr>
      </vt:variant>
      <vt:variant>
        <vt:lpwstr/>
      </vt:variant>
      <vt:variant>
        <vt:i4>2097196</vt:i4>
      </vt:variant>
      <vt:variant>
        <vt:i4>24</vt:i4>
      </vt:variant>
      <vt:variant>
        <vt:i4>0</vt:i4>
      </vt:variant>
      <vt:variant>
        <vt:i4>5</vt:i4>
      </vt:variant>
      <vt:variant>
        <vt:lpwstr>https://www.consent.gov.au/</vt:lpwstr>
      </vt:variant>
      <vt:variant>
        <vt:lpwstr/>
      </vt:variant>
      <vt:variant>
        <vt:i4>131093</vt:i4>
      </vt:variant>
      <vt:variant>
        <vt:i4>21</vt:i4>
      </vt:variant>
      <vt:variant>
        <vt:i4>0</vt:i4>
      </vt:variant>
      <vt:variant>
        <vt:i4>5</vt:i4>
      </vt:variant>
      <vt:variant>
        <vt:lpwstr>https://www.legislation.vic.gov.au/as-made/acts/justice-legislation-amendment-sexual-offences-and-other-matters-act-2022</vt:lpwstr>
      </vt:variant>
      <vt:variant>
        <vt:lpwstr/>
      </vt:variant>
      <vt:variant>
        <vt:i4>7274545</vt:i4>
      </vt:variant>
      <vt:variant>
        <vt:i4>18</vt:i4>
      </vt:variant>
      <vt:variant>
        <vt:i4>0</vt:i4>
      </vt:variant>
      <vt:variant>
        <vt:i4>5</vt:i4>
      </vt:variant>
      <vt:variant>
        <vt:lpwstr>https://doi.org/10.1007/s13178-021-00549-y</vt:lpwstr>
      </vt:variant>
      <vt:variant>
        <vt:lpwstr/>
      </vt:variant>
      <vt:variant>
        <vt:i4>6029371</vt:i4>
      </vt:variant>
      <vt:variant>
        <vt:i4>15</vt:i4>
      </vt:variant>
      <vt:variant>
        <vt:i4>0</vt:i4>
      </vt:variant>
      <vt:variant>
        <vt:i4>5</vt:i4>
      </vt:variant>
      <vt:variant>
        <vt:lpwstr>https://www.wdv.org.au/wp-content/uploads/2024/07/WDV_Pain_Inquiry_Submission_Final_Report.pdf</vt:lpwstr>
      </vt:variant>
      <vt:variant>
        <vt:lpwstr/>
      </vt:variant>
      <vt:variant>
        <vt:i4>1245275</vt:i4>
      </vt:variant>
      <vt:variant>
        <vt:i4>12</vt:i4>
      </vt:variant>
      <vt:variant>
        <vt:i4>0</vt:i4>
      </vt:variant>
      <vt:variant>
        <vt:i4>5</vt:i4>
      </vt:variant>
      <vt:variant>
        <vt:lpwstr>https://doi.org/10.1177/1524838020957989</vt:lpwstr>
      </vt:variant>
      <vt:variant>
        <vt:lpwstr/>
      </vt:variant>
      <vt:variant>
        <vt:i4>2162748</vt:i4>
      </vt:variant>
      <vt:variant>
        <vt:i4>9</vt:i4>
      </vt:variant>
      <vt:variant>
        <vt:i4>0</vt:i4>
      </vt:variant>
      <vt:variant>
        <vt:i4>5</vt:i4>
      </vt:variant>
      <vt:variant>
        <vt:lpwstr>https://doi.org/10.1016/j.ijgo.2016.01.024</vt:lpwstr>
      </vt:variant>
      <vt:variant>
        <vt:lpwstr/>
      </vt:variant>
      <vt:variant>
        <vt:i4>131101</vt:i4>
      </vt:variant>
      <vt:variant>
        <vt:i4>6</vt:i4>
      </vt:variant>
      <vt:variant>
        <vt:i4>0</vt:i4>
      </vt:variant>
      <vt:variant>
        <vt:i4>5</vt:i4>
      </vt:variant>
      <vt:variant>
        <vt:lpwstr>https://doi.org/10.1007/s10508-010-9694-0</vt:lpwstr>
      </vt:variant>
      <vt:variant>
        <vt:lpwstr/>
      </vt:variant>
      <vt:variant>
        <vt:i4>131150</vt:i4>
      </vt:variant>
      <vt:variant>
        <vt:i4>3</vt:i4>
      </vt:variant>
      <vt:variant>
        <vt:i4>0</vt:i4>
      </vt:variant>
      <vt:variant>
        <vt:i4>5</vt:i4>
      </vt:variant>
      <vt:variant>
        <vt:lpwstr>https://doi.org/10.1080/13691058.2024.2380768</vt:lpwstr>
      </vt:variant>
      <vt:variant>
        <vt:lpwstr/>
      </vt:variant>
      <vt:variant>
        <vt:i4>7471221</vt:i4>
      </vt:variant>
      <vt:variant>
        <vt:i4>0</vt:i4>
      </vt:variant>
      <vt:variant>
        <vt:i4>0</vt:i4>
      </vt:variant>
      <vt:variant>
        <vt:i4>5</vt:i4>
      </vt:variant>
      <vt:variant>
        <vt:lpwstr>https://www.ourwatch.org.au/change-the-story/changing-the-landscape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Evans</dc:creator>
  <cp:keywords/>
  <dc:description/>
  <cp:lastModifiedBy>Lena Molnar</cp:lastModifiedBy>
  <cp:revision>2</cp:revision>
  <cp:lastPrinted>2025-02-04T09:17:00Z</cp:lastPrinted>
  <dcterms:created xsi:type="dcterms:W3CDTF">2025-03-26T04:41:00Z</dcterms:created>
  <dcterms:modified xsi:type="dcterms:W3CDTF">2025-03-26T04:41:00Z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5cb55686-4af1-4f0d-8adf-6afe7b03cd5b</vt:lpwstr>
  </property>
  <property fmtid="{D5CDD505-2E9C-101B-9397-08002B2CF9AE}" pid="3" name="ContentTypeId">
    <vt:lpwstr>0x01010068A5BAD22958E14D8AC4CFC365FAE0A1</vt:lpwstr>
  </property>
  <property fmtid="{D5CDD505-2E9C-101B-9397-08002B2CF9AE}" pid="4" name="MediaServiceImageTags">
    <vt:lpwstr/>
  </property>
</Properties>
</file>