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A8F7" w14:textId="4294CDEA" w:rsidR="00FB67AD" w:rsidRPr="000E33C3" w:rsidRDefault="00FB67AD" w:rsidP="00FB67AD">
      <w:pPr>
        <w:rPr>
          <w:rFonts w:ascii="DM Sans" w:hAnsi="DM Sans"/>
          <w:sz w:val="24"/>
          <w:szCs w:val="24"/>
        </w:rPr>
      </w:pPr>
    </w:p>
    <w:p w14:paraId="6180FD0C" w14:textId="77777777" w:rsidR="000E33C3" w:rsidRDefault="000E33C3" w:rsidP="00FB67AD">
      <w:pPr>
        <w:rPr>
          <w:rFonts w:ascii="DM Sans 18pt" w:hAnsi="DM Sans 18pt"/>
          <w:sz w:val="24"/>
          <w:szCs w:val="24"/>
        </w:rPr>
      </w:pPr>
    </w:p>
    <w:p w14:paraId="29A1579D" w14:textId="77777777" w:rsidR="000E33C3" w:rsidRDefault="000E33C3" w:rsidP="00FB67AD">
      <w:pPr>
        <w:rPr>
          <w:rFonts w:ascii="DM Sans 18pt" w:hAnsi="DM Sans 18pt"/>
          <w:sz w:val="24"/>
          <w:szCs w:val="24"/>
        </w:rPr>
      </w:pPr>
    </w:p>
    <w:p w14:paraId="0FFB7B2D" w14:textId="77777777" w:rsidR="000E33C3" w:rsidRDefault="000E33C3" w:rsidP="00FB67AD">
      <w:pPr>
        <w:rPr>
          <w:rFonts w:ascii="DM Sans 18pt" w:hAnsi="DM Sans 18pt"/>
          <w:sz w:val="24"/>
          <w:szCs w:val="24"/>
        </w:rPr>
      </w:pPr>
    </w:p>
    <w:p w14:paraId="66844A74" w14:textId="77777777" w:rsidR="000E33C3" w:rsidRPr="002904D2" w:rsidRDefault="00FB67AD" w:rsidP="00FB67AD">
      <w:pPr>
        <w:rPr>
          <w:rFonts w:ascii="DM Sans SemiBold" w:hAnsi="DM Sans SemiBold"/>
          <w:color w:val="6C2E94"/>
          <w:sz w:val="44"/>
          <w:szCs w:val="44"/>
        </w:rPr>
      </w:pPr>
      <w:r w:rsidRPr="002904D2">
        <w:rPr>
          <w:rFonts w:ascii="DM Sans SemiBold" w:hAnsi="DM Sans SemiBold"/>
          <w:color w:val="6C2E94"/>
          <w:sz w:val="44"/>
          <w:szCs w:val="44"/>
        </w:rPr>
        <w:t xml:space="preserve">Women with Disabilities Victoria </w:t>
      </w:r>
    </w:p>
    <w:p w14:paraId="02388920" w14:textId="18AE01B5" w:rsidR="00FB67AD" w:rsidRPr="002904D2" w:rsidRDefault="00FB67AD" w:rsidP="00FB67AD">
      <w:pPr>
        <w:rPr>
          <w:rFonts w:ascii="DM Sans SemiBold" w:hAnsi="DM Sans SemiBold"/>
          <w:color w:val="6C2E94"/>
          <w:sz w:val="44"/>
          <w:szCs w:val="44"/>
        </w:rPr>
      </w:pPr>
      <w:r w:rsidRPr="002904D2">
        <w:rPr>
          <w:rFonts w:ascii="DM Sans SemiBold" w:hAnsi="DM Sans SemiBold"/>
          <w:color w:val="6C2E94"/>
          <w:sz w:val="44"/>
          <w:szCs w:val="44"/>
        </w:rPr>
        <w:t>Strategic Plan 2025 – 2029</w:t>
      </w:r>
    </w:p>
    <w:p w14:paraId="5AE0028B" w14:textId="23E1C868" w:rsidR="00FB67AD" w:rsidRPr="000E33C3" w:rsidRDefault="00FB67AD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 xml:space="preserve">Women with Disabilities Victoria (WDV) is a not-for-profit Disabled Peoples </w:t>
      </w:r>
      <w:proofErr w:type="spellStart"/>
      <w:r w:rsidRPr="000E33C3">
        <w:rPr>
          <w:rFonts w:ascii="DM Sans" w:hAnsi="DM Sans"/>
          <w:sz w:val="24"/>
          <w:szCs w:val="24"/>
        </w:rPr>
        <w:t>Organisation</w:t>
      </w:r>
      <w:proofErr w:type="spellEnd"/>
      <w:r w:rsidRPr="000E33C3">
        <w:rPr>
          <w:rFonts w:ascii="DM Sans" w:hAnsi="DM Sans"/>
          <w:sz w:val="24"/>
          <w:szCs w:val="24"/>
        </w:rPr>
        <w:t xml:space="preserve"> (DPO) representing women and gender diverse people with disabilities in Victoria.</w:t>
      </w:r>
    </w:p>
    <w:p w14:paraId="5ECE6ACF" w14:textId="77777777" w:rsidR="00FB67AD" w:rsidRPr="002904D2" w:rsidRDefault="00FB67AD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We are run for and by women and gender diverse people with all kinds of disabilities.</w:t>
      </w:r>
    </w:p>
    <w:p w14:paraId="6550E154" w14:textId="0AD1FC93" w:rsidR="00FB67AD" w:rsidRPr="000E33C3" w:rsidRDefault="00FB67AD" w:rsidP="00FB67AD">
      <w:pPr>
        <w:rPr>
          <w:rFonts w:ascii="DM Sans" w:hAnsi="DM Sans"/>
          <w:sz w:val="24"/>
          <w:szCs w:val="24"/>
        </w:rPr>
      </w:pPr>
    </w:p>
    <w:p w14:paraId="201EDA30" w14:textId="77777777" w:rsidR="00FB67AD" w:rsidRPr="002904D2" w:rsidRDefault="00FB67AD" w:rsidP="00FB67AD">
      <w:pPr>
        <w:rPr>
          <w:rFonts w:ascii="DM Sans" w:hAnsi="DM Sans"/>
          <w:b/>
          <w:bCs/>
          <w:color w:val="6C2E94"/>
          <w:sz w:val="32"/>
          <w:szCs w:val="32"/>
        </w:rPr>
      </w:pPr>
      <w:r w:rsidRPr="002904D2">
        <w:rPr>
          <w:rFonts w:ascii="DM Sans" w:hAnsi="DM Sans"/>
          <w:b/>
          <w:bCs/>
          <w:color w:val="6C2E94"/>
          <w:sz w:val="32"/>
          <w:szCs w:val="32"/>
        </w:rPr>
        <w:t>Our Vision</w:t>
      </w:r>
    </w:p>
    <w:p w14:paraId="0C558AB3" w14:textId="45C1BCAD" w:rsidR="00FB67AD" w:rsidRPr="000E33C3" w:rsidRDefault="00FB67AD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All women and gender diverse people with disabilities in Victoria live</w:t>
      </w:r>
      <w:r w:rsidR="002904D2">
        <w:rPr>
          <w:rFonts w:ascii="DM Sans" w:hAnsi="DM Sans"/>
          <w:sz w:val="24"/>
          <w:szCs w:val="24"/>
        </w:rPr>
        <w:t xml:space="preserve"> </w:t>
      </w:r>
      <w:r w:rsidRPr="000E33C3">
        <w:rPr>
          <w:rFonts w:ascii="DM Sans" w:hAnsi="DM Sans"/>
          <w:sz w:val="24"/>
          <w:szCs w:val="24"/>
        </w:rPr>
        <w:t>safe</w:t>
      </w:r>
      <w:r w:rsidR="002904D2">
        <w:rPr>
          <w:rFonts w:ascii="DM Sans" w:hAnsi="DM Sans"/>
          <w:sz w:val="24"/>
          <w:szCs w:val="24"/>
        </w:rPr>
        <w:t xml:space="preserve"> </w:t>
      </w:r>
      <w:r w:rsidRPr="000E33C3">
        <w:rPr>
          <w:rFonts w:ascii="DM Sans" w:hAnsi="DM Sans"/>
          <w:sz w:val="24"/>
          <w:szCs w:val="24"/>
        </w:rPr>
        <w:t>and fulfilling lives.</w:t>
      </w:r>
    </w:p>
    <w:p w14:paraId="112CD1B5" w14:textId="77777777" w:rsidR="00FB67AD" w:rsidRPr="000E33C3" w:rsidRDefault="00FB67AD" w:rsidP="00FB67AD">
      <w:pPr>
        <w:rPr>
          <w:rFonts w:ascii="DM Sans" w:hAnsi="DM Sans"/>
          <w:sz w:val="24"/>
          <w:szCs w:val="24"/>
        </w:rPr>
      </w:pPr>
    </w:p>
    <w:p w14:paraId="0A6EF69E" w14:textId="25343A03" w:rsidR="00FB67AD" w:rsidRPr="000E33C3" w:rsidRDefault="00FB67AD" w:rsidP="00FB67AD">
      <w:pPr>
        <w:rPr>
          <w:rFonts w:ascii="DM Sans" w:hAnsi="DM Sans"/>
          <w:b/>
          <w:bCs/>
          <w:color w:val="6C2E94"/>
          <w:sz w:val="32"/>
          <w:szCs w:val="32"/>
        </w:rPr>
      </w:pPr>
      <w:r w:rsidRPr="000E33C3">
        <w:rPr>
          <w:rFonts w:ascii="DM Sans" w:hAnsi="DM Sans"/>
          <w:b/>
          <w:bCs/>
          <w:color w:val="6C2E94"/>
          <w:sz w:val="32"/>
          <w:szCs w:val="32"/>
        </w:rPr>
        <w:t xml:space="preserve">Strategic Priorities </w:t>
      </w:r>
    </w:p>
    <w:p w14:paraId="5DF7D294" w14:textId="77777777" w:rsidR="00FB67AD" w:rsidRPr="000E33C3" w:rsidRDefault="00FB67AD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Guided by our Vision and Principles, WDV’s five Strategic Priorities for 2025-2029 focus our strategic work.</w:t>
      </w:r>
    </w:p>
    <w:p w14:paraId="18BB93FF" w14:textId="5A6D4677" w:rsidR="00FB67AD" w:rsidRPr="000E33C3" w:rsidRDefault="00FB67AD" w:rsidP="000E33C3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  <w:lang w:bidi="en-US"/>
        </w:rPr>
        <w:t>Enhance WDV’s operational efficiency and funding resilience.</w:t>
      </w:r>
    </w:p>
    <w:p w14:paraId="53B99F65" w14:textId="7B24E581" w:rsidR="00FB67AD" w:rsidRPr="000E33C3" w:rsidRDefault="00FB67AD" w:rsidP="00FB67AD">
      <w:pPr>
        <w:pStyle w:val="ListParagraph"/>
        <w:numPr>
          <w:ilvl w:val="0"/>
          <w:numId w:val="1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Establish research partnerships with a focus on inclusion, health, gendered violence, sexual autonomy and economic justice.</w:t>
      </w:r>
    </w:p>
    <w:p w14:paraId="3E727C9D" w14:textId="77777777" w:rsidR="00FB67AD" w:rsidRPr="000E33C3" w:rsidRDefault="00FB67AD" w:rsidP="00FB67AD">
      <w:pPr>
        <w:pStyle w:val="ListParagraph"/>
        <w:numPr>
          <w:ilvl w:val="0"/>
          <w:numId w:val="1"/>
        </w:numPr>
        <w:spacing w:line="254" w:lineRule="auto"/>
        <w:ind w:right="15"/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color w:val="231F20"/>
          <w:sz w:val="24"/>
          <w:szCs w:val="24"/>
        </w:rPr>
        <w:t>Build</w:t>
      </w:r>
      <w:r w:rsidRPr="000E33C3">
        <w:rPr>
          <w:rFonts w:ascii="DM Sans" w:hAnsi="DM Sans"/>
          <w:color w:val="231F20"/>
          <w:spacing w:val="-14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gender-based</w:t>
      </w:r>
      <w:r w:rsidRPr="000E33C3">
        <w:rPr>
          <w:rFonts w:ascii="DM Sans" w:hAnsi="DM Sans"/>
          <w:color w:val="231F20"/>
          <w:spacing w:val="-14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accessibility</w:t>
      </w:r>
      <w:r w:rsidRPr="000E33C3">
        <w:rPr>
          <w:rFonts w:ascii="DM Sans" w:hAnsi="DM Sans"/>
          <w:color w:val="231F20"/>
          <w:spacing w:val="-14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and</w:t>
      </w:r>
      <w:r w:rsidRPr="000E33C3">
        <w:rPr>
          <w:rFonts w:ascii="DM Sans" w:hAnsi="DM Sans"/>
          <w:color w:val="231F20"/>
          <w:spacing w:val="-14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4"/>
          <w:sz w:val="24"/>
          <w:szCs w:val="24"/>
        </w:rPr>
        <w:t xml:space="preserve">inclusion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expertise across</w:t>
      </w:r>
      <w:r w:rsidRPr="000E33C3">
        <w:rPr>
          <w:rFonts w:ascii="DM Sans" w:hAnsi="DM Sans"/>
          <w:color w:val="231F20"/>
          <w:spacing w:val="-7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Victoria.</w:t>
      </w:r>
    </w:p>
    <w:p w14:paraId="43A45899" w14:textId="4BEB4BB4" w:rsidR="00FB67AD" w:rsidRPr="000E33C3" w:rsidRDefault="00FB67AD" w:rsidP="00FB67AD">
      <w:pPr>
        <w:pStyle w:val="ListParagraph"/>
        <w:numPr>
          <w:ilvl w:val="0"/>
          <w:numId w:val="1"/>
        </w:numPr>
        <w:spacing w:line="254" w:lineRule="auto"/>
        <w:ind w:right="12"/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color w:val="231F20"/>
          <w:spacing w:val="-5"/>
          <w:sz w:val="24"/>
          <w:szCs w:val="24"/>
        </w:rPr>
        <w:t xml:space="preserve">Work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 xml:space="preserve">to </w:t>
      </w:r>
      <w:r w:rsidRPr="000E33C3">
        <w:rPr>
          <w:rFonts w:ascii="DM Sans" w:hAnsi="DM Sans"/>
          <w:color w:val="231F20"/>
          <w:sz w:val="24"/>
          <w:szCs w:val="24"/>
        </w:rPr>
        <w:t xml:space="preserve">dismantle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 xml:space="preserve">ableist </w:t>
      </w:r>
      <w:r w:rsidRPr="000E33C3">
        <w:rPr>
          <w:rFonts w:ascii="DM Sans" w:hAnsi="DM Sans"/>
          <w:color w:val="231F20"/>
          <w:sz w:val="24"/>
          <w:szCs w:val="24"/>
        </w:rPr>
        <w:t xml:space="preserve">and </w:t>
      </w:r>
      <w:r w:rsidRPr="000E33C3">
        <w:rPr>
          <w:rFonts w:ascii="DM Sans" w:hAnsi="DM Sans"/>
          <w:color w:val="231F20"/>
          <w:spacing w:val="-4"/>
          <w:sz w:val="24"/>
          <w:szCs w:val="24"/>
        </w:rPr>
        <w:t xml:space="preserve">sexist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 xml:space="preserve">attitudes </w:t>
      </w:r>
      <w:r w:rsidRPr="000E33C3">
        <w:rPr>
          <w:rFonts w:ascii="DM Sans" w:hAnsi="DM Sans"/>
          <w:color w:val="231F20"/>
          <w:sz w:val="24"/>
          <w:szCs w:val="24"/>
        </w:rPr>
        <w:t>and</w:t>
      </w:r>
      <w:r w:rsidRPr="000E33C3">
        <w:rPr>
          <w:rFonts w:ascii="DM Sans" w:hAnsi="DM Sans"/>
          <w:color w:val="231F20"/>
          <w:spacing w:val="-37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5"/>
          <w:sz w:val="24"/>
          <w:szCs w:val="24"/>
        </w:rPr>
        <w:t xml:space="preserve">systems,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develop</w:t>
      </w:r>
      <w:r w:rsidR="002904D2">
        <w:rPr>
          <w:rFonts w:ascii="DM Sans" w:hAnsi="DM Sans"/>
          <w:color w:val="231F20"/>
          <w:spacing w:val="-3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 xml:space="preserve">community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 xml:space="preserve">understanding </w:t>
      </w:r>
      <w:r w:rsidRPr="000E33C3">
        <w:rPr>
          <w:rFonts w:ascii="DM Sans" w:hAnsi="DM Sans"/>
          <w:color w:val="231F20"/>
          <w:sz w:val="24"/>
          <w:szCs w:val="24"/>
        </w:rPr>
        <w:t xml:space="preserve">of rights and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 xml:space="preserve">educate </w:t>
      </w:r>
      <w:r w:rsidRPr="000E33C3">
        <w:rPr>
          <w:rFonts w:ascii="DM Sans" w:hAnsi="DM Sans"/>
          <w:color w:val="231F20"/>
          <w:sz w:val="24"/>
          <w:szCs w:val="24"/>
        </w:rPr>
        <w:t>and</w:t>
      </w:r>
      <w:r w:rsidRPr="000E33C3">
        <w:rPr>
          <w:rFonts w:ascii="DM Sans" w:hAnsi="DM Sans"/>
          <w:color w:val="231F20"/>
          <w:spacing w:val="-8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empower</w:t>
      </w:r>
      <w:r w:rsidRPr="000E33C3">
        <w:rPr>
          <w:rFonts w:ascii="DM Sans" w:hAnsi="DM Sans"/>
          <w:color w:val="231F20"/>
          <w:spacing w:val="-7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members</w:t>
      </w:r>
      <w:r w:rsidRPr="000E33C3">
        <w:rPr>
          <w:rFonts w:ascii="DM Sans" w:hAnsi="DM Sans"/>
          <w:color w:val="231F20"/>
          <w:spacing w:val="-8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to</w:t>
      </w:r>
      <w:r w:rsidRPr="000E33C3">
        <w:rPr>
          <w:rFonts w:ascii="DM Sans" w:hAnsi="DM Sans"/>
          <w:color w:val="231F20"/>
          <w:spacing w:val="-7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live</w:t>
      </w:r>
      <w:r w:rsidRPr="000E33C3">
        <w:rPr>
          <w:rFonts w:ascii="DM Sans" w:hAnsi="DM Sans"/>
          <w:color w:val="231F20"/>
          <w:spacing w:val="-8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safe</w:t>
      </w:r>
      <w:r w:rsidRPr="000E33C3">
        <w:rPr>
          <w:rFonts w:ascii="DM Sans" w:hAnsi="DM Sans"/>
          <w:color w:val="231F20"/>
          <w:spacing w:val="-7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and</w:t>
      </w:r>
      <w:r w:rsidRPr="000E33C3">
        <w:rPr>
          <w:rFonts w:ascii="DM Sans" w:hAnsi="DM Sans"/>
          <w:color w:val="231F20"/>
          <w:spacing w:val="-8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fulfilling</w:t>
      </w:r>
      <w:r w:rsidRPr="000E33C3">
        <w:rPr>
          <w:rFonts w:ascii="DM Sans" w:hAnsi="DM Sans"/>
          <w:color w:val="231F20"/>
          <w:spacing w:val="-7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lives.</w:t>
      </w:r>
    </w:p>
    <w:p w14:paraId="298A0660" w14:textId="77777777" w:rsidR="00FB67AD" w:rsidRPr="000E33C3" w:rsidRDefault="00FB67AD" w:rsidP="00FB67AD">
      <w:pPr>
        <w:pStyle w:val="ListParagraph"/>
        <w:numPr>
          <w:ilvl w:val="0"/>
          <w:numId w:val="1"/>
        </w:numPr>
        <w:spacing w:line="254" w:lineRule="auto"/>
        <w:ind w:right="16"/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color w:val="231F20"/>
          <w:sz w:val="24"/>
          <w:szCs w:val="24"/>
        </w:rPr>
        <w:t>Embed</w:t>
      </w:r>
      <w:r w:rsidRPr="000E33C3">
        <w:rPr>
          <w:rFonts w:ascii="DM Sans" w:hAnsi="DM Sans"/>
          <w:color w:val="231F20"/>
          <w:spacing w:val="-11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a</w:t>
      </w:r>
      <w:r w:rsidRPr="000E33C3">
        <w:rPr>
          <w:rFonts w:ascii="DM Sans" w:hAnsi="DM Sans"/>
          <w:color w:val="231F20"/>
          <w:spacing w:val="-11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member</w:t>
      </w:r>
      <w:r w:rsidRPr="000E33C3">
        <w:rPr>
          <w:rFonts w:ascii="DM Sans" w:hAnsi="DM Sans"/>
          <w:color w:val="231F20"/>
          <w:spacing w:val="-11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and</w:t>
      </w:r>
      <w:r w:rsidRPr="000E33C3">
        <w:rPr>
          <w:rFonts w:ascii="DM Sans" w:hAnsi="DM Sans"/>
          <w:color w:val="231F20"/>
          <w:spacing w:val="-11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community</w:t>
      </w:r>
      <w:r w:rsidRPr="000E33C3">
        <w:rPr>
          <w:rFonts w:ascii="DM Sans" w:hAnsi="DM Sans"/>
          <w:color w:val="231F20"/>
          <w:spacing w:val="-11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z w:val="24"/>
          <w:szCs w:val="24"/>
        </w:rPr>
        <w:t>led</w:t>
      </w:r>
      <w:r w:rsidRPr="000E33C3">
        <w:rPr>
          <w:rFonts w:ascii="DM Sans" w:hAnsi="DM Sans"/>
          <w:color w:val="231F20"/>
          <w:spacing w:val="-11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5"/>
          <w:sz w:val="24"/>
          <w:szCs w:val="24"/>
        </w:rPr>
        <w:t xml:space="preserve">approach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 xml:space="preserve">to advocacy </w:t>
      </w:r>
      <w:r w:rsidRPr="000E33C3">
        <w:rPr>
          <w:rFonts w:ascii="DM Sans" w:hAnsi="DM Sans"/>
          <w:color w:val="231F20"/>
          <w:sz w:val="24"/>
          <w:szCs w:val="24"/>
        </w:rPr>
        <w:t xml:space="preserve">and </w:t>
      </w:r>
      <w:r w:rsidRPr="000E33C3">
        <w:rPr>
          <w:rFonts w:ascii="DM Sans" w:hAnsi="DM Sans"/>
          <w:color w:val="231F20"/>
          <w:spacing w:val="-5"/>
          <w:sz w:val="24"/>
          <w:szCs w:val="24"/>
        </w:rPr>
        <w:t>system</w:t>
      </w:r>
      <w:r w:rsidRPr="000E33C3">
        <w:rPr>
          <w:rFonts w:ascii="DM Sans" w:hAnsi="DM Sans"/>
          <w:color w:val="231F20"/>
          <w:spacing w:val="-15"/>
          <w:sz w:val="24"/>
          <w:szCs w:val="24"/>
        </w:rPr>
        <w:t xml:space="preserve"> </w:t>
      </w:r>
      <w:r w:rsidRPr="000E33C3">
        <w:rPr>
          <w:rFonts w:ascii="DM Sans" w:hAnsi="DM Sans"/>
          <w:color w:val="231F20"/>
          <w:spacing w:val="-3"/>
          <w:sz w:val="24"/>
          <w:szCs w:val="24"/>
        </w:rPr>
        <w:t>change.</w:t>
      </w:r>
    </w:p>
    <w:p w14:paraId="3721C979" w14:textId="77777777" w:rsidR="00FB67AD" w:rsidRDefault="00FB67AD" w:rsidP="00FB67AD">
      <w:pPr>
        <w:ind w:left="360"/>
        <w:rPr>
          <w:rFonts w:ascii="DM Sans" w:hAnsi="DM Sans"/>
          <w:sz w:val="24"/>
          <w:szCs w:val="24"/>
        </w:rPr>
      </w:pPr>
    </w:p>
    <w:p w14:paraId="709F24D0" w14:textId="51275227" w:rsidR="00FB67AD" w:rsidRPr="000E33C3" w:rsidRDefault="00FB67AD" w:rsidP="00FB67AD">
      <w:pPr>
        <w:rPr>
          <w:rFonts w:ascii="DM Sans" w:hAnsi="DM Sans"/>
          <w:b/>
          <w:bCs/>
          <w:color w:val="6C2E94"/>
          <w:sz w:val="32"/>
          <w:szCs w:val="32"/>
        </w:rPr>
      </w:pPr>
      <w:r w:rsidRPr="000E33C3">
        <w:rPr>
          <w:rFonts w:ascii="DM Sans" w:hAnsi="DM Sans"/>
          <w:b/>
          <w:bCs/>
          <w:color w:val="6C2E94"/>
          <w:sz w:val="32"/>
          <w:szCs w:val="32"/>
        </w:rPr>
        <w:t>Guiding Principles</w:t>
      </w:r>
    </w:p>
    <w:p w14:paraId="0FEB3CCE" w14:textId="77777777" w:rsidR="00FB67AD" w:rsidRPr="000E33C3" w:rsidRDefault="00FB67AD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 xml:space="preserve">Our Guiding Principles underpin our actions and decisions, ensuring alignment with our Vision, and Values. These principles ground </w:t>
      </w:r>
      <w:proofErr w:type="gramStart"/>
      <w:r w:rsidRPr="000E33C3">
        <w:rPr>
          <w:rFonts w:ascii="DM Sans" w:hAnsi="DM Sans"/>
          <w:sz w:val="24"/>
          <w:szCs w:val="24"/>
        </w:rPr>
        <w:t>us</w:t>
      </w:r>
      <w:proofErr w:type="gramEnd"/>
      <w:r w:rsidRPr="000E33C3">
        <w:rPr>
          <w:rFonts w:ascii="DM Sans" w:hAnsi="DM Sans"/>
          <w:sz w:val="24"/>
          <w:szCs w:val="24"/>
        </w:rPr>
        <w:t xml:space="preserve"> so we maintain focus and consistency, as we work towards our long term goals.</w:t>
      </w:r>
    </w:p>
    <w:p w14:paraId="2856403D" w14:textId="6715A5AF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System advocacy</w:t>
      </w:r>
    </w:p>
    <w:p w14:paraId="5DFAEDAD" w14:textId="77777777" w:rsidR="00FB67AD" w:rsidRPr="00FB67AD" w:rsidRDefault="00FB67AD" w:rsidP="00FB67AD">
      <w:pPr>
        <w:rPr>
          <w:rFonts w:ascii="DM Sans" w:hAnsi="DM Sans"/>
          <w:sz w:val="24"/>
          <w:szCs w:val="24"/>
          <w:lang w:bidi="en-US"/>
        </w:rPr>
      </w:pPr>
      <w:r w:rsidRPr="00FB67AD">
        <w:rPr>
          <w:rFonts w:ascii="DM Sans" w:hAnsi="DM Sans"/>
          <w:sz w:val="24"/>
          <w:szCs w:val="24"/>
          <w:lang w:bidi="en-US"/>
        </w:rPr>
        <w:t xml:space="preserve">WDV advocates </w:t>
      </w:r>
      <w:proofErr w:type="gramStart"/>
      <w:r w:rsidRPr="00FB67AD">
        <w:rPr>
          <w:rFonts w:ascii="DM Sans" w:hAnsi="DM Sans"/>
          <w:sz w:val="24"/>
          <w:szCs w:val="24"/>
          <w:lang w:bidi="en-US"/>
        </w:rPr>
        <w:t>to address</w:t>
      </w:r>
      <w:proofErr w:type="gramEnd"/>
      <w:r w:rsidRPr="00FB67AD">
        <w:rPr>
          <w:rFonts w:ascii="DM Sans" w:hAnsi="DM Sans"/>
          <w:sz w:val="24"/>
          <w:szCs w:val="24"/>
          <w:lang w:bidi="en-US"/>
        </w:rPr>
        <w:t xml:space="preserve"> the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gaps </w:t>
      </w:r>
      <w:r w:rsidRPr="00FB67AD">
        <w:rPr>
          <w:rFonts w:ascii="DM Sans" w:hAnsi="DM Sans"/>
          <w:sz w:val="24"/>
          <w:szCs w:val="24"/>
          <w:lang w:bidi="en-US"/>
        </w:rPr>
        <w:t xml:space="preserve">and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barriers </w:t>
      </w:r>
      <w:r w:rsidRPr="00FB67AD">
        <w:rPr>
          <w:rFonts w:ascii="DM Sans" w:hAnsi="DM Sans"/>
          <w:sz w:val="24"/>
          <w:szCs w:val="24"/>
          <w:lang w:bidi="en-US"/>
        </w:rPr>
        <w:t xml:space="preserve">that exist between services and within complex systems to enable full access and inclusion. This includes </w:t>
      </w:r>
      <w:proofErr w:type="gramStart"/>
      <w:r w:rsidRPr="00FB67AD">
        <w:rPr>
          <w:rFonts w:ascii="DM Sans" w:hAnsi="DM Sans"/>
          <w:sz w:val="24"/>
          <w:szCs w:val="24"/>
          <w:lang w:bidi="en-US"/>
        </w:rPr>
        <w:t>supports</w:t>
      </w:r>
      <w:proofErr w:type="gramEnd"/>
      <w:r w:rsidRPr="00FB67AD">
        <w:rPr>
          <w:rFonts w:ascii="DM Sans" w:hAnsi="DM Sans"/>
          <w:sz w:val="24"/>
          <w:szCs w:val="24"/>
          <w:lang w:bidi="en-US"/>
        </w:rPr>
        <w:t xml:space="preserve"> to access NDIS, aged and health care, gender-based violence and employment services.</w:t>
      </w:r>
    </w:p>
    <w:p w14:paraId="4B1B463D" w14:textId="1ACAABCD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 xml:space="preserve">Equitable access  </w:t>
      </w:r>
    </w:p>
    <w:p w14:paraId="3A155EE1" w14:textId="591BD3CC" w:rsidR="00FB67AD" w:rsidRPr="00FB67AD" w:rsidRDefault="00FB67AD" w:rsidP="00FB67AD">
      <w:pPr>
        <w:rPr>
          <w:rFonts w:ascii="DM Sans" w:hAnsi="DM Sans"/>
          <w:sz w:val="24"/>
          <w:szCs w:val="24"/>
          <w:lang w:bidi="en-US"/>
        </w:rPr>
      </w:pPr>
      <w:r w:rsidRPr="00FB67AD">
        <w:rPr>
          <w:rFonts w:ascii="DM Sans" w:hAnsi="DM Sans"/>
          <w:sz w:val="24"/>
          <w:szCs w:val="24"/>
          <w:lang w:bidi="en-US"/>
        </w:rPr>
        <w:t xml:space="preserve">WDV is committed to supporting its community by </w:t>
      </w:r>
      <w:proofErr w:type="spellStart"/>
      <w:r w:rsidRPr="00FB67AD">
        <w:rPr>
          <w:rFonts w:ascii="DM Sans" w:hAnsi="DM Sans"/>
          <w:sz w:val="24"/>
          <w:szCs w:val="24"/>
          <w:lang w:bidi="en-US"/>
        </w:rPr>
        <w:t>prioritising</w:t>
      </w:r>
      <w:proofErr w:type="spellEnd"/>
      <w:r w:rsidRPr="00FB67AD">
        <w:rPr>
          <w:rFonts w:ascii="DM Sans" w:hAnsi="DM Sans"/>
          <w:sz w:val="24"/>
          <w:szCs w:val="24"/>
          <w:lang w:bidi="en-US"/>
        </w:rPr>
        <w:t xml:space="preserve"> women and gender diverse people who experience compounding access barriers. Our approach integrates</w:t>
      </w:r>
      <w:r w:rsidR="000E33C3">
        <w:rPr>
          <w:rFonts w:ascii="DM Sans" w:hAnsi="DM Sans"/>
          <w:sz w:val="24"/>
          <w:szCs w:val="24"/>
          <w:lang w:bidi="en-US"/>
        </w:rPr>
        <w:t xml:space="preserve">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data </w:t>
      </w:r>
      <w:r w:rsidRPr="00FB67AD">
        <w:rPr>
          <w:rFonts w:ascii="DM Sans" w:hAnsi="DM Sans"/>
          <w:sz w:val="24"/>
          <w:szCs w:val="24"/>
          <w:lang w:bidi="en-US"/>
        </w:rPr>
        <w:t xml:space="preserve">and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personal stories </w:t>
      </w:r>
      <w:r w:rsidRPr="00FB67AD">
        <w:rPr>
          <w:rFonts w:ascii="DM Sans" w:hAnsi="DM Sans"/>
          <w:sz w:val="24"/>
          <w:szCs w:val="24"/>
          <w:lang w:bidi="en-US"/>
        </w:rPr>
        <w:t xml:space="preserve">to highlight the lived experiences and impacts </w:t>
      </w:r>
      <w:proofErr w:type="gramStart"/>
      <w:r w:rsidRPr="00FB67AD">
        <w:rPr>
          <w:rFonts w:ascii="DM Sans" w:hAnsi="DM Sans"/>
          <w:sz w:val="24"/>
          <w:szCs w:val="24"/>
          <w:lang w:bidi="en-US"/>
        </w:rPr>
        <w:t>on</w:t>
      </w:r>
      <w:proofErr w:type="gramEnd"/>
      <w:r w:rsidRPr="00FB67AD">
        <w:rPr>
          <w:rFonts w:ascii="DM Sans" w:hAnsi="DM Sans"/>
          <w:sz w:val="24"/>
          <w:szCs w:val="24"/>
          <w:lang w:bidi="en-US"/>
        </w:rPr>
        <w:t xml:space="preserve"> people with disabilities.</w:t>
      </w:r>
    </w:p>
    <w:p w14:paraId="2BD36B75" w14:textId="2B27B028" w:rsidR="00FB67AD" w:rsidRPr="000E33C3" w:rsidRDefault="00FB67AD" w:rsidP="00FB67AD">
      <w:pPr>
        <w:tabs>
          <w:tab w:val="left" w:pos="3210"/>
        </w:tabs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Community inclusion</w:t>
      </w:r>
    </w:p>
    <w:p w14:paraId="58F30586" w14:textId="77777777" w:rsidR="00FB67AD" w:rsidRPr="00FB67AD" w:rsidRDefault="00FB67AD" w:rsidP="00FB67AD">
      <w:pPr>
        <w:tabs>
          <w:tab w:val="left" w:pos="3210"/>
        </w:tabs>
        <w:rPr>
          <w:rFonts w:ascii="DM Sans" w:hAnsi="DM Sans"/>
          <w:sz w:val="24"/>
          <w:szCs w:val="24"/>
          <w:lang w:bidi="en-US"/>
        </w:rPr>
      </w:pPr>
      <w:r w:rsidRPr="00FB67AD">
        <w:rPr>
          <w:rFonts w:ascii="DM Sans" w:hAnsi="DM Sans"/>
          <w:sz w:val="24"/>
          <w:szCs w:val="24"/>
          <w:lang w:bidi="en-US"/>
        </w:rPr>
        <w:t xml:space="preserve">WDV advocates for broader community inclusion to ensure women and gender diverse people with disabilities can fully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participate </w:t>
      </w:r>
      <w:r w:rsidRPr="00FB67AD">
        <w:rPr>
          <w:rFonts w:ascii="DM Sans" w:hAnsi="DM Sans"/>
          <w:sz w:val="24"/>
          <w:szCs w:val="24"/>
          <w:lang w:bidi="en-US"/>
        </w:rPr>
        <w:t xml:space="preserve">and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engage </w:t>
      </w:r>
      <w:r w:rsidRPr="00FB67AD">
        <w:rPr>
          <w:rFonts w:ascii="DM Sans" w:hAnsi="DM Sans"/>
          <w:sz w:val="24"/>
          <w:szCs w:val="24"/>
          <w:lang w:bidi="en-US"/>
        </w:rPr>
        <w:t>with their communities. This includes providing places and spaces for the WDV community to access and engage.</w:t>
      </w:r>
    </w:p>
    <w:p w14:paraId="1372F624" w14:textId="3691DA27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Voice</w:t>
      </w:r>
    </w:p>
    <w:p w14:paraId="601C08B8" w14:textId="77777777" w:rsidR="00FB67AD" w:rsidRPr="00FB67AD" w:rsidRDefault="00FB67AD" w:rsidP="00FB67AD">
      <w:pPr>
        <w:rPr>
          <w:rFonts w:ascii="DM Sans" w:hAnsi="DM Sans"/>
          <w:sz w:val="24"/>
          <w:szCs w:val="24"/>
          <w:lang w:bidi="en-US"/>
        </w:rPr>
      </w:pPr>
      <w:r w:rsidRPr="00FB67AD">
        <w:rPr>
          <w:rFonts w:ascii="DM Sans" w:hAnsi="DM Sans"/>
          <w:sz w:val="24"/>
          <w:szCs w:val="24"/>
          <w:lang w:bidi="en-US"/>
        </w:rPr>
        <w:t xml:space="preserve">WDV draws on its strong connection to members and community to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amplify </w:t>
      </w:r>
      <w:r w:rsidRPr="00FB67AD">
        <w:rPr>
          <w:rFonts w:ascii="DM Sans" w:hAnsi="DM Sans"/>
          <w:sz w:val="24"/>
          <w:szCs w:val="24"/>
          <w:lang w:bidi="en-US"/>
        </w:rPr>
        <w:t xml:space="preserve">their voices and </w:t>
      </w:r>
      <w:r w:rsidRPr="00FB67AD">
        <w:rPr>
          <w:rFonts w:ascii="DM Sans" w:hAnsi="DM Sans"/>
          <w:b/>
          <w:sz w:val="24"/>
          <w:szCs w:val="24"/>
          <w:lang w:bidi="en-US"/>
        </w:rPr>
        <w:t xml:space="preserve">advocate </w:t>
      </w:r>
      <w:r w:rsidRPr="00FB67AD">
        <w:rPr>
          <w:rFonts w:ascii="DM Sans" w:hAnsi="DM Sans"/>
          <w:sz w:val="24"/>
          <w:szCs w:val="24"/>
          <w:lang w:bidi="en-US"/>
        </w:rPr>
        <w:t>for the rights of women and gender diverse people with disabilities.</w:t>
      </w:r>
    </w:p>
    <w:p w14:paraId="62BFDDA6" w14:textId="75FA9F32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Evidence</w:t>
      </w:r>
    </w:p>
    <w:p w14:paraId="6CEB9D12" w14:textId="77777777" w:rsidR="00FB67AD" w:rsidRPr="00FB67AD" w:rsidRDefault="00FB67AD" w:rsidP="00FB67AD">
      <w:pPr>
        <w:rPr>
          <w:rFonts w:ascii="DM Sans" w:hAnsi="DM Sans"/>
          <w:sz w:val="24"/>
          <w:szCs w:val="24"/>
          <w:lang w:bidi="en-US"/>
        </w:rPr>
      </w:pPr>
      <w:r w:rsidRPr="00FB67AD">
        <w:rPr>
          <w:rFonts w:ascii="DM Sans" w:hAnsi="DM Sans"/>
          <w:sz w:val="24"/>
          <w:szCs w:val="24"/>
          <w:lang w:bidi="en-US"/>
        </w:rPr>
        <w:t xml:space="preserve">WDV delivers evidence informed responses grounded in </w:t>
      </w:r>
      <w:r w:rsidRPr="00FB67AD">
        <w:rPr>
          <w:rFonts w:ascii="DM Sans" w:hAnsi="DM Sans"/>
          <w:b/>
          <w:sz w:val="24"/>
          <w:szCs w:val="24"/>
          <w:lang w:bidi="en-US"/>
        </w:rPr>
        <w:t>lived experience</w:t>
      </w:r>
      <w:r w:rsidRPr="00FB67AD">
        <w:rPr>
          <w:rFonts w:ascii="DM Sans" w:hAnsi="DM Sans"/>
          <w:sz w:val="24"/>
          <w:szCs w:val="24"/>
          <w:lang w:bidi="en-US"/>
        </w:rPr>
        <w:t>. We will build an evidence base through the embedding of a research and evaluation culture.</w:t>
      </w:r>
    </w:p>
    <w:p w14:paraId="13EF003A" w14:textId="77777777" w:rsidR="00FB67AD" w:rsidRDefault="00FB67AD" w:rsidP="00FB67AD">
      <w:pPr>
        <w:rPr>
          <w:rFonts w:ascii="DM Sans" w:hAnsi="DM Sans"/>
          <w:sz w:val="24"/>
          <w:szCs w:val="24"/>
        </w:rPr>
      </w:pPr>
    </w:p>
    <w:p w14:paraId="318CD05E" w14:textId="77777777" w:rsidR="000E33C3" w:rsidRPr="000E33C3" w:rsidRDefault="000E33C3" w:rsidP="00FB67AD">
      <w:pPr>
        <w:rPr>
          <w:rFonts w:ascii="DM Sans" w:hAnsi="DM Sans"/>
          <w:sz w:val="24"/>
          <w:szCs w:val="24"/>
        </w:rPr>
      </w:pPr>
    </w:p>
    <w:p w14:paraId="31500081" w14:textId="77777777" w:rsidR="00FB67AD" w:rsidRPr="000E33C3" w:rsidRDefault="00FB67AD" w:rsidP="00FB67AD">
      <w:pPr>
        <w:rPr>
          <w:rFonts w:ascii="DM Sans" w:hAnsi="DM Sans"/>
          <w:sz w:val="24"/>
          <w:szCs w:val="24"/>
        </w:rPr>
      </w:pPr>
    </w:p>
    <w:p w14:paraId="44C11809" w14:textId="39A1B5FD" w:rsidR="00FB67AD" w:rsidRPr="000E33C3" w:rsidRDefault="00FB67AD" w:rsidP="00FB67AD">
      <w:pPr>
        <w:rPr>
          <w:rFonts w:ascii="DM Sans" w:hAnsi="DM Sans"/>
          <w:b/>
          <w:bCs/>
          <w:color w:val="6C2E94"/>
          <w:sz w:val="32"/>
          <w:szCs w:val="32"/>
        </w:rPr>
      </w:pPr>
      <w:r w:rsidRPr="000E33C3">
        <w:rPr>
          <w:rFonts w:ascii="DM Sans" w:hAnsi="DM Sans"/>
          <w:b/>
          <w:bCs/>
          <w:color w:val="6C2E94"/>
          <w:sz w:val="32"/>
          <w:szCs w:val="32"/>
        </w:rPr>
        <w:lastRenderedPageBreak/>
        <w:t>Enablers</w:t>
      </w:r>
    </w:p>
    <w:p w14:paraId="02F61988" w14:textId="77777777" w:rsidR="00FB67AD" w:rsidRPr="000E33C3" w:rsidRDefault="00FB67AD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 xml:space="preserve">To ensure success and deliver on our Vision and Strategic Priorities we will foster and build key </w:t>
      </w:r>
      <w:proofErr w:type="spellStart"/>
      <w:r w:rsidRPr="000E33C3">
        <w:rPr>
          <w:rFonts w:ascii="DM Sans" w:hAnsi="DM Sans"/>
          <w:sz w:val="24"/>
          <w:szCs w:val="24"/>
        </w:rPr>
        <w:t>organisational</w:t>
      </w:r>
      <w:proofErr w:type="spellEnd"/>
      <w:r w:rsidRPr="000E33C3">
        <w:rPr>
          <w:rFonts w:ascii="DM Sans" w:hAnsi="DM Sans"/>
          <w:sz w:val="24"/>
          <w:szCs w:val="24"/>
        </w:rPr>
        <w:t xml:space="preserve"> Enablers.</w:t>
      </w:r>
    </w:p>
    <w:p w14:paraId="6F295B4D" w14:textId="135A4102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Data</w:t>
      </w:r>
    </w:p>
    <w:p w14:paraId="6C13E410" w14:textId="07E45D9E" w:rsidR="000E33C3" w:rsidRPr="000E33C3" w:rsidRDefault="000E33C3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  <w:lang w:bidi="en-US"/>
        </w:rPr>
        <w:t xml:space="preserve">Measuring </w:t>
      </w:r>
      <w:r w:rsidRPr="000E33C3">
        <w:rPr>
          <w:rFonts w:ascii="DM Sans" w:hAnsi="DM Sans"/>
          <w:b/>
          <w:sz w:val="24"/>
          <w:szCs w:val="24"/>
          <w:lang w:bidi="en-US"/>
        </w:rPr>
        <w:t xml:space="preserve">impact </w:t>
      </w:r>
      <w:r w:rsidRPr="000E33C3">
        <w:rPr>
          <w:rFonts w:ascii="DM Sans" w:hAnsi="DM Sans"/>
          <w:sz w:val="24"/>
          <w:szCs w:val="24"/>
          <w:lang w:bidi="en-US"/>
        </w:rPr>
        <w:t xml:space="preserve">and building the </w:t>
      </w:r>
      <w:r w:rsidRPr="000E33C3">
        <w:rPr>
          <w:rFonts w:ascii="DM Sans" w:hAnsi="DM Sans"/>
          <w:b/>
          <w:sz w:val="24"/>
          <w:szCs w:val="24"/>
          <w:lang w:bidi="en-US"/>
        </w:rPr>
        <w:t xml:space="preserve">evidence </w:t>
      </w:r>
      <w:r w:rsidRPr="000E33C3">
        <w:rPr>
          <w:rFonts w:ascii="DM Sans" w:hAnsi="DM Sans"/>
          <w:sz w:val="24"/>
          <w:szCs w:val="24"/>
          <w:lang w:bidi="en-US"/>
        </w:rPr>
        <w:t>base</w:t>
      </w:r>
      <w:r>
        <w:rPr>
          <w:rFonts w:ascii="DM Sans" w:hAnsi="DM Sans"/>
          <w:sz w:val="24"/>
          <w:szCs w:val="24"/>
          <w:lang w:bidi="en-US"/>
        </w:rPr>
        <w:t>.</w:t>
      </w:r>
    </w:p>
    <w:p w14:paraId="32AB5BD6" w14:textId="555D7A3C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Identity</w:t>
      </w:r>
    </w:p>
    <w:p w14:paraId="1336A98B" w14:textId="77777777" w:rsidR="000E33C3" w:rsidRPr="000E33C3" w:rsidRDefault="000E33C3" w:rsidP="000E33C3">
      <w:pPr>
        <w:rPr>
          <w:rFonts w:ascii="DM Sans" w:hAnsi="DM Sans"/>
          <w:sz w:val="24"/>
          <w:szCs w:val="24"/>
          <w:lang w:bidi="en-US"/>
        </w:rPr>
      </w:pPr>
      <w:r w:rsidRPr="000E33C3">
        <w:rPr>
          <w:rFonts w:ascii="DM Sans" w:hAnsi="DM Sans"/>
          <w:sz w:val="24"/>
          <w:szCs w:val="24"/>
          <w:lang w:bidi="en-US"/>
        </w:rPr>
        <w:t xml:space="preserve">Building WDV brand </w:t>
      </w:r>
      <w:r w:rsidRPr="000E33C3">
        <w:rPr>
          <w:rFonts w:ascii="DM Sans" w:hAnsi="DM Sans"/>
          <w:b/>
          <w:sz w:val="24"/>
          <w:szCs w:val="24"/>
          <w:lang w:bidi="en-US"/>
        </w:rPr>
        <w:t xml:space="preserve">recognition </w:t>
      </w:r>
      <w:r w:rsidRPr="000E33C3">
        <w:rPr>
          <w:rFonts w:ascii="DM Sans" w:hAnsi="DM Sans"/>
          <w:sz w:val="24"/>
          <w:szCs w:val="24"/>
          <w:lang w:bidi="en-US"/>
        </w:rPr>
        <w:t xml:space="preserve">and </w:t>
      </w:r>
      <w:r w:rsidRPr="000E33C3">
        <w:rPr>
          <w:rFonts w:ascii="DM Sans" w:hAnsi="DM Sans"/>
          <w:b/>
          <w:sz w:val="24"/>
          <w:szCs w:val="24"/>
          <w:lang w:bidi="en-US"/>
        </w:rPr>
        <w:t xml:space="preserve">connection </w:t>
      </w:r>
      <w:r w:rsidRPr="000E33C3">
        <w:rPr>
          <w:rFonts w:ascii="DM Sans" w:hAnsi="DM Sans"/>
          <w:sz w:val="24"/>
          <w:szCs w:val="24"/>
          <w:lang w:bidi="en-US"/>
        </w:rPr>
        <w:t>with our vision.</w:t>
      </w:r>
    </w:p>
    <w:p w14:paraId="3ED42B21" w14:textId="1DD162EA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Ways of Working</w:t>
      </w:r>
    </w:p>
    <w:p w14:paraId="0DF22B4F" w14:textId="40006278" w:rsidR="000E33C3" w:rsidRPr="000E33C3" w:rsidRDefault="000E33C3" w:rsidP="00FB67AD">
      <w:pPr>
        <w:rPr>
          <w:rFonts w:ascii="DM Sans" w:hAnsi="DM Sans"/>
          <w:color w:val="231F20"/>
          <w:sz w:val="24"/>
          <w:szCs w:val="24"/>
        </w:rPr>
      </w:pPr>
      <w:r w:rsidRPr="000E33C3">
        <w:rPr>
          <w:rFonts w:ascii="DM Sans" w:hAnsi="DM Sans"/>
          <w:color w:val="231F20"/>
          <w:sz w:val="24"/>
          <w:szCs w:val="24"/>
          <w:lang w:bidi="en-US"/>
        </w:rPr>
        <w:t xml:space="preserve">Embedding values-led </w:t>
      </w:r>
      <w:r w:rsidRPr="000E33C3">
        <w:rPr>
          <w:rFonts w:ascii="DM Sans" w:hAnsi="DM Sans"/>
          <w:b/>
          <w:color w:val="231F20"/>
          <w:sz w:val="24"/>
          <w:szCs w:val="24"/>
          <w:lang w:bidi="en-US"/>
        </w:rPr>
        <w:t xml:space="preserve">governance </w:t>
      </w:r>
      <w:r w:rsidRPr="000E33C3">
        <w:rPr>
          <w:rFonts w:ascii="DM Sans" w:hAnsi="DM Sans"/>
          <w:color w:val="231F20"/>
          <w:sz w:val="24"/>
          <w:szCs w:val="24"/>
          <w:lang w:bidi="en-US"/>
        </w:rPr>
        <w:t xml:space="preserve">and </w:t>
      </w:r>
      <w:r w:rsidRPr="000E33C3">
        <w:rPr>
          <w:rFonts w:ascii="DM Sans" w:hAnsi="DM Sans"/>
          <w:b/>
          <w:color w:val="231F20"/>
          <w:sz w:val="24"/>
          <w:szCs w:val="24"/>
          <w:lang w:bidi="en-US"/>
        </w:rPr>
        <w:t>leadership</w:t>
      </w:r>
      <w:r>
        <w:rPr>
          <w:rFonts w:ascii="DM Sans" w:hAnsi="DM Sans"/>
          <w:color w:val="231F20"/>
          <w:sz w:val="24"/>
          <w:szCs w:val="24"/>
        </w:rPr>
        <w:t>.</w:t>
      </w:r>
    </w:p>
    <w:p w14:paraId="3392FBB5" w14:textId="305A2961" w:rsidR="00FB67AD" w:rsidRPr="000E33C3" w:rsidRDefault="00FB67AD" w:rsidP="00FB67AD">
      <w:pPr>
        <w:rPr>
          <w:rFonts w:ascii="DM Sans" w:hAnsi="DM Sans"/>
          <w:b/>
          <w:bCs/>
          <w:sz w:val="24"/>
          <w:szCs w:val="24"/>
        </w:rPr>
      </w:pPr>
      <w:r w:rsidRPr="000E33C3">
        <w:rPr>
          <w:rFonts w:ascii="DM Sans" w:hAnsi="DM Sans"/>
          <w:b/>
          <w:bCs/>
          <w:sz w:val="24"/>
          <w:szCs w:val="24"/>
        </w:rPr>
        <w:t>Partnerships</w:t>
      </w:r>
    </w:p>
    <w:p w14:paraId="2FDD4E3E" w14:textId="2AE2AB07" w:rsidR="000E33C3" w:rsidRPr="000E33C3" w:rsidRDefault="000E33C3" w:rsidP="000E33C3">
      <w:pPr>
        <w:rPr>
          <w:rFonts w:ascii="DM Sans" w:hAnsi="DM Sans"/>
          <w:sz w:val="24"/>
          <w:szCs w:val="24"/>
          <w:lang w:bidi="en-US"/>
        </w:rPr>
      </w:pPr>
      <w:r w:rsidRPr="000E33C3">
        <w:rPr>
          <w:rFonts w:ascii="DM Sans" w:hAnsi="DM Sans"/>
          <w:sz w:val="24"/>
          <w:szCs w:val="24"/>
          <w:lang w:bidi="en-US"/>
        </w:rPr>
        <w:t xml:space="preserve">Strengthening </w:t>
      </w:r>
      <w:r w:rsidRPr="000E33C3">
        <w:rPr>
          <w:rFonts w:ascii="DM Sans" w:hAnsi="DM Sans"/>
          <w:b/>
          <w:sz w:val="24"/>
          <w:szCs w:val="24"/>
          <w:lang w:bidi="en-US"/>
        </w:rPr>
        <w:t xml:space="preserve">impact </w:t>
      </w:r>
      <w:r w:rsidRPr="000E33C3">
        <w:rPr>
          <w:rFonts w:ascii="DM Sans" w:hAnsi="DM Sans"/>
          <w:sz w:val="24"/>
          <w:szCs w:val="24"/>
          <w:lang w:bidi="en-US"/>
        </w:rPr>
        <w:t>and reach through partnerships and</w:t>
      </w:r>
      <w:r>
        <w:rPr>
          <w:rFonts w:ascii="DM Sans" w:hAnsi="DM Sans"/>
          <w:sz w:val="24"/>
          <w:szCs w:val="24"/>
          <w:lang w:bidi="en-US"/>
        </w:rPr>
        <w:t xml:space="preserve"> </w:t>
      </w:r>
      <w:r w:rsidRPr="000E33C3">
        <w:rPr>
          <w:rFonts w:ascii="DM Sans" w:hAnsi="DM Sans"/>
          <w:b/>
          <w:sz w:val="24"/>
          <w:szCs w:val="24"/>
          <w:lang w:bidi="en-US"/>
        </w:rPr>
        <w:t xml:space="preserve">collaboration </w:t>
      </w:r>
      <w:r w:rsidRPr="000E33C3">
        <w:rPr>
          <w:rFonts w:ascii="DM Sans" w:hAnsi="DM Sans"/>
          <w:sz w:val="24"/>
          <w:szCs w:val="24"/>
          <w:lang w:bidi="en-US"/>
        </w:rPr>
        <w:t xml:space="preserve">with funders, stakeholders and allied </w:t>
      </w:r>
      <w:proofErr w:type="spellStart"/>
      <w:r w:rsidRPr="000E33C3">
        <w:rPr>
          <w:rFonts w:ascii="DM Sans" w:hAnsi="DM Sans"/>
          <w:sz w:val="24"/>
          <w:szCs w:val="24"/>
          <w:lang w:bidi="en-US"/>
        </w:rPr>
        <w:t>organisations</w:t>
      </w:r>
      <w:proofErr w:type="spellEnd"/>
      <w:r w:rsidRPr="000E33C3">
        <w:rPr>
          <w:rFonts w:ascii="DM Sans" w:hAnsi="DM Sans"/>
          <w:sz w:val="24"/>
          <w:szCs w:val="24"/>
          <w:lang w:bidi="en-US"/>
        </w:rPr>
        <w:t>.</w:t>
      </w:r>
    </w:p>
    <w:p w14:paraId="208EBB88" w14:textId="77777777" w:rsidR="00FB67AD" w:rsidRPr="000E33C3" w:rsidRDefault="00FB67AD" w:rsidP="00FB67AD">
      <w:pPr>
        <w:rPr>
          <w:rFonts w:ascii="DM Sans" w:hAnsi="DM Sans"/>
          <w:sz w:val="24"/>
          <w:szCs w:val="24"/>
        </w:rPr>
      </w:pPr>
    </w:p>
    <w:p w14:paraId="19CF8489" w14:textId="4EC0A74F" w:rsidR="00FB67AD" w:rsidRPr="000E33C3" w:rsidRDefault="00FB67AD" w:rsidP="00FB67AD">
      <w:pPr>
        <w:rPr>
          <w:rFonts w:ascii="DM Sans" w:hAnsi="DM Sans"/>
          <w:b/>
          <w:bCs/>
          <w:color w:val="6C2E94"/>
          <w:sz w:val="32"/>
          <w:szCs w:val="32"/>
        </w:rPr>
      </w:pPr>
      <w:r w:rsidRPr="000E33C3">
        <w:rPr>
          <w:rFonts w:ascii="DM Sans" w:hAnsi="DM Sans"/>
          <w:b/>
          <w:bCs/>
          <w:color w:val="6C2E94"/>
          <w:sz w:val="32"/>
          <w:szCs w:val="32"/>
        </w:rPr>
        <w:t>Values</w:t>
      </w:r>
    </w:p>
    <w:p w14:paraId="49234AA6" w14:textId="59468077" w:rsidR="00FB67AD" w:rsidRPr="000E33C3" w:rsidRDefault="00FB67AD" w:rsidP="00FB67AD">
      <w:p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Our values underpin all that we do.</w:t>
      </w:r>
    </w:p>
    <w:p w14:paraId="2B65108B" w14:textId="48134974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 xml:space="preserve">Accountability </w:t>
      </w:r>
    </w:p>
    <w:p w14:paraId="3E43BFFC" w14:textId="425785DC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Diversity</w:t>
      </w:r>
    </w:p>
    <w:p w14:paraId="392D2873" w14:textId="29358CA1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Inclusion</w:t>
      </w:r>
    </w:p>
    <w:p w14:paraId="4A78B84B" w14:textId="5FB49684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Impact</w:t>
      </w:r>
    </w:p>
    <w:p w14:paraId="31A6E712" w14:textId="3B2DD2FD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Equity</w:t>
      </w:r>
    </w:p>
    <w:p w14:paraId="7BD2EFF9" w14:textId="483335FD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Respect</w:t>
      </w:r>
    </w:p>
    <w:p w14:paraId="0F242873" w14:textId="71F0F856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 xml:space="preserve">Accessibility </w:t>
      </w:r>
    </w:p>
    <w:p w14:paraId="2FAA7FC9" w14:textId="57420227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Creativity</w:t>
      </w:r>
    </w:p>
    <w:p w14:paraId="734C5D80" w14:textId="3685AA54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Collaboration</w:t>
      </w:r>
    </w:p>
    <w:p w14:paraId="0D753E59" w14:textId="14DBEDD1" w:rsidR="00FB67AD" w:rsidRPr="000E33C3" w:rsidRDefault="00FB67AD" w:rsidP="000E33C3">
      <w:pPr>
        <w:pStyle w:val="ListParagraph"/>
        <w:numPr>
          <w:ilvl w:val="0"/>
          <w:numId w:val="2"/>
        </w:numPr>
        <w:rPr>
          <w:rFonts w:ascii="DM Sans" w:hAnsi="DM Sans"/>
          <w:sz w:val="24"/>
          <w:szCs w:val="24"/>
        </w:rPr>
      </w:pPr>
      <w:r w:rsidRPr="000E33C3">
        <w:rPr>
          <w:rFonts w:ascii="DM Sans" w:hAnsi="DM Sans"/>
          <w:sz w:val="24"/>
          <w:szCs w:val="24"/>
        </w:rPr>
        <w:t>Empowerment</w:t>
      </w:r>
    </w:p>
    <w:sectPr w:rsidR="00FB67AD" w:rsidRPr="000E33C3" w:rsidSect="000E33C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8E68" w14:textId="77777777" w:rsidR="00444260" w:rsidRDefault="00444260" w:rsidP="000E33C3">
      <w:pPr>
        <w:spacing w:after="0" w:line="240" w:lineRule="auto"/>
      </w:pPr>
      <w:r>
        <w:separator/>
      </w:r>
    </w:p>
  </w:endnote>
  <w:endnote w:type="continuationSeparator" w:id="0">
    <w:p w14:paraId="62E90FD6" w14:textId="77777777" w:rsidR="00444260" w:rsidRDefault="00444260" w:rsidP="000E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18pt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SemiBold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6F6B7" w14:textId="5BC5CBAF" w:rsidR="000E33C3" w:rsidRPr="000E33C3" w:rsidRDefault="000E33C3" w:rsidP="000E33C3">
    <w:pPr>
      <w:pStyle w:val="Footer"/>
      <w:rPr>
        <w:rFonts w:ascii="DM Sans" w:hAnsi="DM Sans"/>
        <w:color w:val="6C2E94"/>
        <w:sz w:val="20"/>
        <w:szCs w:val="20"/>
      </w:rPr>
    </w:pPr>
    <w:r w:rsidRPr="000E33C3">
      <w:rPr>
        <w:rFonts w:ascii="DM Sans" w:hAnsi="DM Sans"/>
        <w:color w:val="6C2E94"/>
        <w:sz w:val="20"/>
        <w:szCs w:val="20"/>
      </w:rPr>
      <w:t>Women with Disabilities Victoria</w:t>
    </w:r>
    <w:r w:rsidRPr="000E33C3">
      <w:rPr>
        <w:rFonts w:ascii="DM Sans" w:hAnsi="DM Sans"/>
        <w:color w:val="6C2E94"/>
        <w:sz w:val="20"/>
        <w:szCs w:val="20"/>
      </w:rPr>
      <w:ptab w:relativeTo="margin" w:alignment="center" w:leader="none"/>
    </w:r>
    <w:r w:rsidRPr="000E33C3">
      <w:rPr>
        <w:rFonts w:ascii="DM Sans" w:hAnsi="DM Sans"/>
        <w:color w:val="6C2E94"/>
        <w:sz w:val="20"/>
        <w:szCs w:val="20"/>
      </w:rPr>
      <w:t>Strategic Plan 2025-2029</w:t>
    </w:r>
    <w:r w:rsidRPr="000E33C3">
      <w:rPr>
        <w:rFonts w:ascii="DM Sans" w:hAnsi="DM Sans"/>
        <w:color w:val="6C2E94"/>
        <w:sz w:val="20"/>
        <w:szCs w:val="20"/>
      </w:rPr>
      <w:ptab w:relativeTo="margin" w:alignment="right" w:leader="none"/>
    </w:r>
    <w:sdt>
      <w:sdtPr>
        <w:rPr>
          <w:rFonts w:ascii="DM Sans" w:hAnsi="DM Sans"/>
          <w:color w:val="6C2E94"/>
          <w:sz w:val="20"/>
          <w:szCs w:val="20"/>
        </w:rPr>
        <w:id w:val="1983420851"/>
        <w:docPartObj>
          <w:docPartGallery w:val="Page Numbers (Bottom of Page)"/>
          <w:docPartUnique/>
        </w:docPartObj>
      </w:sdtPr>
      <w:sdtContent>
        <w:sdt>
          <w:sdtPr>
            <w:rPr>
              <w:rFonts w:ascii="DM Sans" w:hAnsi="DM Sans"/>
              <w:color w:val="6C2E94"/>
              <w:sz w:val="20"/>
              <w:szCs w:val="20"/>
            </w:rPr>
            <w:id w:val="-808935710"/>
            <w:docPartObj>
              <w:docPartGallery w:val="Page Numbers (Top of Page)"/>
              <w:docPartUnique/>
            </w:docPartObj>
          </w:sdtPr>
          <w:sdtContent>
            <w:r w:rsidRPr="000E33C3">
              <w:rPr>
                <w:rFonts w:ascii="DM Sans" w:hAnsi="DM Sans"/>
                <w:color w:val="6C2E94"/>
                <w:sz w:val="20"/>
                <w:szCs w:val="20"/>
              </w:rPr>
              <w:t xml:space="preserve">Page 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instrText xml:space="preserve"> PAGE </w:instrTex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separate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t>1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end"/>
            </w:r>
            <w:r w:rsidRPr="000E33C3">
              <w:rPr>
                <w:rFonts w:ascii="DM Sans" w:hAnsi="DM Sans"/>
                <w:color w:val="6C2E94"/>
                <w:sz w:val="20"/>
                <w:szCs w:val="20"/>
              </w:rPr>
              <w:t xml:space="preserve"> of 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instrText xml:space="preserve"> NUMPAGES  </w:instrTex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separate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t>5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9176" w14:textId="0E1B4A64" w:rsidR="000E33C3" w:rsidRPr="000E33C3" w:rsidRDefault="000E33C3">
    <w:pPr>
      <w:pStyle w:val="Footer"/>
      <w:rPr>
        <w:color w:val="6C2E94"/>
      </w:rPr>
    </w:pPr>
    <w:r w:rsidRPr="000E33C3">
      <w:rPr>
        <w:rFonts w:ascii="DM Sans" w:hAnsi="DM Sans"/>
        <w:color w:val="6C2E94"/>
        <w:sz w:val="20"/>
        <w:szCs w:val="20"/>
      </w:rPr>
      <w:t>Women with Disabilities Victoria</w:t>
    </w:r>
    <w:r w:rsidRPr="000E33C3">
      <w:rPr>
        <w:rFonts w:ascii="DM Sans" w:hAnsi="DM Sans"/>
        <w:color w:val="6C2E94"/>
        <w:sz w:val="20"/>
        <w:szCs w:val="20"/>
      </w:rPr>
      <w:ptab w:relativeTo="margin" w:alignment="center" w:leader="none"/>
    </w:r>
    <w:r w:rsidRPr="000E33C3">
      <w:rPr>
        <w:rFonts w:ascii="DM Sans" w:hAnsi="DM Sans"/>
        <w:color w:val="6C2E94"/>
        <w:sz w:val="20"/>
        <w:szCs w:val="20"/>
      </w:rPr>
      <w:t>Strategic Plan 2025-2029</w:t>
    </w:r>
    <w:r w:rsidRPr="000E33C3">
      <w:rPr>
        <w:rFonts w:ascii="DM Sans" w:hAnsi="DM Sans"/>
        <w:color w:val="6C2E94"/>
        <w:sz w:val="20"/>
        <w:szCs w:val="20"/>
      </w:rPr>
      <w:ptab w:relativeTo="margin" w:alignment="right" w:leader="none"/>
    </w:r>
    <w:sdt>
      <w:sdtPr>
        <w:rPr>
          <w:rFonts w:ascii="DM Sans" w:hAnsi="DM Sans"/>
          <w:color w:val="6C2E94"/>
          <w:sz w:val="20"/>
          <w:szCs w:val="20"/>
        </w:rPr>
        <w:id w:val="-17604971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DM Sans" w:hAnsi="DM Sans"/>
              <w:color w:val="6C2E94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0E33C3">
              <w:rPr>
                <w:rFonts w:ascii="DM Sans" w:hAnsi="DM Sans"/>
                <w:color w:val="6C2E94"/>
                <w:sz w:val="20"/>
                <w:szCs w:val="20"/>
              </w:rPr>
              <w:t xml:space="preserve">Page 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instrText xml:space="preserve"> PAGE </w:instrTex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separate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t>1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end"/>
            </w:r>
            <w:r w:rsidRPr="000E33C3">
              <w:rPr>
                <w:rFonts w:ascii="DM Sans" w:hAnsi="DM Sans"/>
                <w:color w:val="6C2E94"/>
                <w:sz w:val="20"/>
                <w:szCs w:val="20"/>
              </w:rPr>
              <w:t xml:space="preserve"> of 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begin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instrText xml:space="preserve"> NUMPAGES  </w:instrTex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separate"/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t>5</w:t>
            </w:r>
            <w:r w:rsidRPr="000E33C3">
              <w:rPr>
                <w:rFonts w:ascii="DM Sans" w:hAnsi="DM Sans"/>
                <w:b/>
                <w:bCs/>
                <w:color w:val="6C2E94"/>
                <w:sz w:val="20"/>
                <w:szCs w:val="20"/>
              </w:rPr>
              <w:fldChar w:fldCharType="end"/>
            </w:r>
          </w:sdtContent>
        </w:sdt>
      </w:sdtContent>
    </w:sdt>
    <w:r w:rsidRPr="000E33C3">
      <w:rPr>
        <w:color w:val="6C2E9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FE12" w14:textId="77777777" w:rsidR="00444260" w:rsidRDefault="00444260" w:rsidP="000E33C3">
      <w:pPr>
        <w:spacing w:after="0" w:line="240" w:lineRule="auto"/>
      </w:pPr>
      <w:r>
        <w:separator/>
      </w:r>
    </w:p>
  </w:footnote>
  <w:footnote w:type="continuationSeparator" w:id="0">
    <w:p w14:paraId="3DDFEE6D" w14:textId="77777777" w:rsidR="00444260" w:rsidRDefault="00444260" w:rsidP="000E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51F3" w14:textId="260E7AA5" w:rsidR="000E33C3" w:rsidRDefault="000E33C3">
    <w:pPr>
      <w:pStyle w:val="Header"/>
    </w:pPr>
    <w:r w:rsidRPr="000E33C3">
      <w:rPr>
        <w:rFonts w:ascii="DM Sans" w:hAnsi="DM Sans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C52AE27" wp14:editId="1A6DFA0C">
          <wp:simplePos x="0" y="0"/>
          <wp:positionH relativeFrom="column">
            <wp:posOffset>4248151</wp:posOffset>
          </wp:positionH>
          <wp:positionV relativeFrom="paragraph">
            <wp:posOffset>-390525</wp:posOffset>
          </wp:positionV>
          <wp:extent cx="1963536" cy="2162175"/>
          <wp:effectExtent l="0" t="0" r="0" b="0"/>
          <wp:wrapNone/>
          <wp:docPr id="19218865" name="Picture 39" descr="A purpl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865" name="Picture 39" descr="A purple and black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702" cy="2166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F04A6"/>
    <w:multiLevelType w:val="hybridMultilevel"/>
    <w:tmpl w:val="503EED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0C03"/>
    <w:multiLevelType w:val="hybridMultilevel"/>
    <w:tmpl w:val="E6C0E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9942">
    <w:abstractNumId w:val="0"/>
  </w:num>
  <w:num w:numId="2" w16cid:durableId="108010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AD"/>
    <w:rsid w:val="00071A62"/>
    <w:rsid w:val="000E33C3"/>
    <w:rsid w:val="002904D2"/>
    <w:rsid w:val="00444260"/>
    <w:rsid w:val="008D4672"/>
    <w:rsid w:val="00B62C63"/>
    <w:rsid w:val="00B80C31"/>
    <w:rsid w:val="00E826C2"/>
    <w:rsid w:val="00FB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EA1D4"/>
  <w15:chartTrackingRefBased/>
  <w15:docId w15:val="{C433DF17-3782-4A1C-876D-AC79401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7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3C3"/>
  </w:style>
  <w:style w:type="paragraph" w:styleId="Footer">
    <w:name w:val="footer"/>
    <w:basedOn w:val="Normal"/>
    <w:link w:val="FooterChar"/>
    <w:uiPriority w:val="99"/>
    <w:unhideWhenUsed/>
    <w:rsid w:val="000E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DBB7422ED7B4691E3655EF56493BF" ma:contentTypeVersion="15" ma:contentTypeDescription="Create a new document." ma:contentTypeScope="" ma:versionID="7dbca4d40e5089b0e74b94c82641fc5b">
  <xsd:schema xmlns:xsd="http://www.w3.org/2001/XMLSchema" xmlns:xs="http://www.w3.org/2001/XMLSchema" xmlns:p="http://schemas.microsoft.com/office/2006/metadata/properties" xmlns:ns2="9a6a6afb-215b-42ec-9f8f-afb7b7687480" xmlns:ns3="fd23e77b-9bf7-4fda-99d4-2d56c6ff1666" targetNamespace="http://schemas.microsoft.com/office/2006/metadata/properties" ma:root="true" ma:fieldsID="93330cbcab8d6c322bf5388f82568cf6" ns2:_="" ns3:_="">
    <xsd:import namespace="9a6a6afb-215b-42ec-9f8f-afb7b7687480"/>
    <xsd:import namespace="fd23e77b-9bf7-4fda-99d4-2d56c6ff16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e0fcb2-959f-4d1d-975c-ca4fdf255534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3e77b-9bf7-4fda-99d4-2d56c6ff1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23e77b-9bf7-4fda-99d4-2d56c6ff1666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Props1.xml><?xml version="1.0" encoding="utf-8"?>
<ds:datastoreItem xmlns:ds="http://schemas.openxmlformats.org/officeDocument/2006/customXml" ds:itemID="{A9BBDBFA-CDE7-4D92-9259-B4879680AA1B}"/>
</file>

<file path=customXml/itemProps2.xml><?xml version="1.0" encoding="utf-8"?>
<ds:datastoreItem xmlns:ds="http://schemas.openxmlformats.org/officeDocument/2006/customXml" ds:itemID="{48F2B570-23DC-4A49-B3B2-DC37980C0915}"/>
</file>

<file path=customXml/itemProps3.xml><?xml version="1.0" encoding="utf-8"?>
<ds:datastoreItem xmlns:ds="http://schemas.openxmlformats.org/officeDocument/2006/customXml" ds:itemID="{3C4D7E96-4F69-4E08-BC7C-81A5396E5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Hawkins</dc:creator>
  <cp:keywords/>
  <dc:description/>
  <cp:lastModifiedBy>Elysia Johnston</cp:lastModifiedBy>
  <cp:revision>2</cp:revision>
  <dcterms:created xsi:type="dcterms:W3CDTF">2025-02-26T04:14:00Z</dcterms:created>
  <dcterms:modified xsi:type="dcterms:W3CDTF">2025-02-26T04:14:00Z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0x010100A2CDBB7422ED7B4691E3655EF56493BF</vt:lpwstr>
  </property>
</Properties>
</file>