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0ACC2" w14:textId="0416B64A" w:rsidR="00F56E21" w:rsidRPr="006F79A5" w:rsidRDefault="00F56E21" w:rsidP="00996C79">
      <w:pPr>
        <w:pStyle w:val="Heading1"/>
        <w:spacing w:after="600" w:line="288" w:lineRule="auto"/>
        <w:rPr>
          <w:sz w:val="44"/>
          <w:szCs w:val="52"/>
        </w:rPr>
      </w:pPr>
      <w:r w:rsidRPr="006F79A5">
        <w:rPr>
          <w:sz w:val="44"/>
          <w:szCs w:val="52"/>
        </w:rPr>
        <w:t xml:space="preserve">Prevention of </w:t>
      </w:r>
      <w:r w:rsidR="00854F09">
        <w:rPr>
          <w:sz w:val="44"/>
          <w:szCs w:val="52"/>
        </w:rPr>
        <w:t xml:space="preserve">Gender and </w:t>
      </w:r>
      <w:r w:rsidR="00854F09" w:rsidRPr="006F79A5">
        <w:rPr>
          <w:sz w:val="44"/>
          <w:szCs w:val="52"/>
        </w:rPr>
        <w:t xml:space="preserve">Disability </w:t>
      </w:r>
      <w:r w:rsidR="00854F09">
        <w:rPr>
          <w:sz w:val="44"/>
          <w:szCs w:val="52"/>
        </w:rPr>
        <w:t xml:space="preserve">Based </w:t>
      </w:r>
      <w:r w:rsidRPr="006F79A5">
        <w:rPr>
          <w:sz w:val="44"/>
          <w:szCs w:val="52"/>
        </w:rPr>
        <w:t>Violence Audit Toolkit</w:t>
      </w:r>
    </w:p>
    <w:p w14:paraId="73F8DB51" w14:textId="61210D5B" w:rsidR="00F56E21" w:rsidRPr="00BE4C16" w:rsidRDefault="00BE4C16" w:rsidP="00E03205">
      <w:pPr>
        <w:spacing w:line="288" w:lineRule="auto"/>
        <w:rPr>
          <w:b/>
          <w:sz w:val="40"/>
          <w:szCs w:val="36"/>
        </w:rPr>
      </w:pPr>
      <w:r>
        <w:rPr>
          <w:b/>
          <w:bCs/>
          <w:noProof/>
          <w:color w:val="652266"/>
          <w:sz w:val="36"/>
          <w:szCs w:val="44"/>
        </w:rPr>
        <w:drawing>
          <wp:anchor distT="0" distB="0" distL="114300" distR="114300" simplePos="0" relativeHeight="251658240" behindDoc="0" locked="0" layoutInCell="1" allowOverlap="1" wp14:anchorId="43EB59FF" wp14:editId="1123318C">
            <wp:simplePos x="0" y="0"/>
            <wp:positionH relativeFrom="column">
              <wp:posOffset>0</wp:posOffset>
            </wp:positionH>
            <wp:positionV relativeFrom="page">
              <wp:posOffset>2967355</wp:posOffset>
            </wp:positionV>
            <wp:extent cx="5838825" cy="5267325"/>
            <wp:effectExtent l="0" t="0" r="9525" b="9525"/>
            <wp:wrapTopAndBottom/>
            <wp:docPr id="1226531737" name="Picture 1" descr="An illustration of three women and non-binary people from varying ages and abilities working in an offic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31737" name="Picture 1" descr="An illustration of three women and non-binary people from varying ages and abilities working in an office. End."/>
                    <pic:cNvPicPr/>
                  </pic:nvPicPr>
                  <pic:blipFill rotWithShape="1">
                    <a:blip r:embed="rId11">
                      <a:extLst>
                        <a:ext uri="{28A0092B-C50C-407E-A947-70E740481C1C}">
                          <a14:useLocalDpi xmlns:a14="http://schemas.microsoft.com/office/drawing/2010/main" val="0"/>
                        </a:ext>
                      </a:extLst>
                    </a:blip>
                    <a:srcRect l="6646" t="10304" r="3446" b="8598"/>
                    <a:stretch/>
                  </pic:blipFill>
                  <pic:spPr bwMode="auto">
                    <a:xfrm>
                      <a:off x="0" y="0"/>
                      <a:ext cx="5838825" cy="526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064A" w:rsidRPr="006F79A5">
        <w:rPr>
          <w:sz w:val="40"/>
          <w:szCs w:val="36"/>
        </w:rPr>
        <w:t>Audit 2. Workplace culture</w:t>
      </w:r>
    </w:p>
    <w:p w14:paraId="083D241C" w14:textId="084E998F" w:rsidR="009A70F2" w:rsidRDefault="009A70F2">
      <w:pPr>
        <w:spacing w:before="0" w:after="160" w:line="259" w:lineRule="auto"/>
        <w:rPr>
          <w:b/>
          <w:bCs/>
          <w:color w:val="652266"/>
          <w:sz w:val="36"/>
          <w:szCs w:val="44"/>
        </w:rPr>
      </w:pPr>
      <w:r>
        <w:br w:type="page"/>
      </w:r>
    </w:p>
    <w:p w14:paraId="7F0DCC11" w14:textId="5DBF200B" w:rsidR="00A30896" w:rsidRPr="006F79A5" w:rsidRDefault="00A30896" w:rsidP="00612720">
      <w:pPr>
        <w:pStyle w:val="Heading1"/>
        <w:spacing w:before="240" w:after="240" w:line="288" w:lineRule="auto"/>
      </w:pPr>
      <w:r w:rsidRPr="006F79A5">
        <w:t>Workplace</w:t>
      </w:r>
      <w:r w:rsidR="00C92C73" w:rsidRPr="006F79A5">
        <w:t xml:space="preserve"> </w:t>
      </w:r>
      <w:r w:rsidR="007654E9" w:rsidRPr="006F79A5">
        <w:t>c</w:t>
      </w:r>
      <w:r w:rsidR="00C92C73" w:rsidRPr="006F79A5">
        <w:t>ulture</w:t>
      </w:r>
    </w:p>
    <w:p w14:paraId="6D0370DA" w14:textId="0A3F8B03" w:rsidR="00AC51AE" w:rsidRPr="006F79A5" w:rsidRDefault="00A30896" w:rsidP="00AC51AE">
      <w:pPr>
        <w:spacing w:line="288" w:lineRule="auto"/>
        <w:rPr>
          <w:rFonts w:eastAsia="Verdana Pro" w:cs="Verdana Pro"/>
          <w:color w:val="000000" w:themeColor="text1"/>
          <w:szCs w:val="24"/>
        </w:rPr>
      </w:pPr>
      <w:r w:rsidRPr="006F79A5">
        <w:rPr>
          <w:rFonts w:eastAsia="Verdana Pro" w:cs="Verdana Pro"/>
          <w:color w:val="000000" w:themeColor="text1"/>
          <w:szCs w:val="24"/>
        </w:rPr>
        <w:t xml:space="preserve">This </w:t>
      </w:r>
      <w:r w:rsidR="00711448" w:rsidRPr="006F79A5">
        <w:rPr>
          <w:rFonts w:eastAsia="Verdana Pro" w:cs="Verdana Pro"/>
          <w:color w:val="000000" w:themeColor="text1"/>
          <w:szCs w:val="24"/>
        </w:rPr>
        <w:t>a</w:t>
      </w:r>
      <w:r w:rsidRPr="006F79A5">
        <w:rPr>
          <w:rFonts w:eastAsia="Verdana Pro" w:cs="Verdana Pro"/>
          <w:color w:val="000000" w:themeColor="text1"/>
          <w:szCs w:val="24"/>
        </w:rPr>
        <w:t xml:space="preserve">udit </w:t>
      </w:r>
      <w:r w:rsidR="00711448" w:rsidRPr="006F79A5">
        <w:rPr>
          <w:rFonts w:eastAsia="Verdana Pro" w:cs="Verdana Pro"/>
          <w:color w:val="000000" w:themeColor="text1"/>
          <w:szCs w:val="24"/>
        </w:rPr>
        <w:t>t</w:t>
      </w:r>
      <w:r w:rsidRPr="006F79A5">
        <w:rPr>
          <w:rFonts w:eastAsia="Verdana Pro" w:cs="Verdana Pro"/>
          <w:color w:val="000000" w:themeColor="text1"/>
          <w:szCs w:val="24"/>
        </w:rPr>
        <w:t>ool support</w:t>
      </w:r>
      <w:r w:rsidR="00F975A8" w:rsidRPr="006F79A5">
        <w:rPr>
          <w:rFonts w:eastAsia="Verdana Pro" w:cs="Verdana Pro"/>
          <w:color w:val="000000" w:themeColor="text1"/>
          <w:szCs w:val="24"/>
        </w:rPr>
        <w:t>s</w:t>
      </w:r>
      <w:r w:rsidRPr="006F79A5">
        <w:rPr>
          <w:rFonts w:eastAsia="Verdana Pro" w:cs="Verdana Pro"/>
          <w:color w:val="000000" w:themeColor="text1"/>
          <w:szCs w:val="24"/>
        </w:rPr>
        <w:t xml:space="preserve"> </w:t>
      </w:r>
      <w:r w:rsidR="00711448" w:rsidRPr="006F79A5">
        <w:rPr>
          <w:rFonts w:eastAsia="Verdana Pro" w:cs="Verdana Pro"/>
          <w:color w:val="000000" w:themeColor="text1"/>
          <w:szCs w:val="24"/>
        </w:rPr>
        <w:t>your</w:t>
      </w:r>
      <w:r w:rsidRPr="006F79A5">
        <w:rPr>
          <w:rFonts w:eastAsia="Verdana Pro" w:cs="Verdana Pro"/>
          <w:color w:val="000000" w:themeColor="text1"/>
          <w:szCs w:val="24"/>
        </w:rPr>
        <w:t xml:space="preserve"> organisation to </w:t>
      </w:r>
      <w:r w:rsidR="009D475B" w:rsidRPr="006F79A5">
        <w:rPr>
          <w:rFonts w:eastAsia="Verdana Pro" w:cs="Verdana Pro"/>
          <w:color w:val="000000" w:themeColor="text1"/>
          <w:szCs w:val="24"/>
        </w:rPr>
        <w:t>demonstrate</w:t>
      </w:r>
      <w:r w:rsidR="00A97B65" w:rsidRPr="006F79A5">
        <w:rPr>
          <w:rFonts w:eastAsia="Verdana Pro" w:cs="Verdana Pro"/>
          <w:color w:val="000000" w:themeColor="text1"/>
          <w:szCs w:val="24"/>
        </w:rPr>
        <w:t xml:space="preserve"> </w:t>
      </w:r>
      <w:r w:rsidR="00A97B65" w:rsidRPr="006F79A5">
        <w:rPr>
          <w:rFonts w:eastAsia="Verdana" w:cs="Verdana"/>
          <w:szCs w:val="24"/>
        </w:rPr>
        <w:t xml:space="preserve">inclusion of women </w:t>
      </w:r>
      <w:r w:rsidR="009363D0">
        <w:rPr>
          <w:rFonts w:eastAsia="Verdana" w:cs="Verdana"/>
          <w:szCs w:val="24"/>
        </w:rPr>
        <w:t xml:space="preserve">and non-binary people </w:t>
      </w:r>
      <w:r w:rsidR="00A97B65" w:rsidRPr="006F79A5">
        <w:rPr>
          <w:rFonts w:eastAsia="Verdana" w:cs="Verdana"/>
          <w:szCs w:val="24"/>
        </w:rPr>
        <w:t xml:space="preserve">with disabilities as employees, </w:t>
      </w:r>
      <w:r w:rsidR="002621D4" w:rsidRPr="006F79A5">
        <w:rPr>
          <w:rFonts w:eastAsia="Verdana" w:cs="Verdana"/>
          <w:szCs w:val="24"/>
        </w:rPr>
        <w:t>i</w:t>
      </w:r>
      <w:r w:rsidR="002621D4" w:rsidRPr="006F79A5">
        <w:rPr>
          <w:szCs w:val="24"/>
        </w:rPr>
        <w:t>nclud</w:t>
      </w:r>
      <w:r w:rsidR="00F25D4D" w:rsidRPr="006F79A5">
        <w:rPr>
          <w:szCs w:val="24"/>
        </w:rPr>
        <w:t>ing</w:t>
      </w:r>
      <w:r w:rsidR="002621D4" w:rsidRPr="006F79A5">
        <w:rPr>
          <w:szCs w:val="24"/>
        </w:rPr>
        <w:t xml:space="preserve"> regular staff, </w:t>
      </w:r>
      <w:r w:rsidR="009C79F5" w:rsidRPr="006F79A5">
        <w:rPr>
          <w:szCs w:val="24"/>
        </w:rPr>
        <w:t>volunteers,</w:t>
      </w:r>
      <w:r w:rsidR="002621D4" w:rsidRPr="006F79A5">
        <w:rPr>
          <w:szCs w:val="24"/>
        </w:rPr>
        <w:t xml:space="preserve"> and contractors</w:t>
      </w:r>
      <w:r w:rsidR="00F25D4D" w:rsidRPr="006F79A5">
        <w:rPr>
          <w:szCs w:val="24"/>
        </w:rPr>
        <w:t xml:space="preserve">. </w:t>
      </w:r>
      <w:r w:rsidR="00AA4FBD" w:rsidRPr="006F79A5">
        <w:rPr>
          <w:rFonts w:eastAsia="Verdana" w:cs="Verdana"/>
          <w:szCs w:val="24"/>
        </w:rPr>
        <w:t xml:space="preserve">These questions relate to </w:t>
      </w:r>
      <w:r w:rsidR="00AB2BA5" w:rsidRPr="006F79A5">
        <w:rPr>
          <w:rFonts w:eastAsia="Verdana" w:cs="Verdana"/>
          <w:szCs w:val="24"/>
        </w:rPr>
        <w:t xml:space="preserve">your organisation’s culture, diversity, </w:t>
      </w:r>
      <w:r w:rsidR="009C79F5" w:rsidRPr="006F79A5">
        <w:rPr>
          <w:rFonts w:eastAsia="Verdana" w:cs="Verdana"/>
          <w:szCs w:val="24"/>
        </w:rPr>
        <w:t>opportunities,</w:t>
      </w:r>
      <w:r w:rsidR="002472B7" w:rsidRPr="006F79A5">
        <w:rPr>
          <w:rFonts w:eastAsia="Verdana" w:cs="Verdana"/>
          <w:szCs w:val="24"/>
        </w:rPr>
        <w:t xml:space="preserve"> and</w:t>
      </w:r>
      <w:r w:rsidR="00AB2BA5" w:rsidRPr="006F79A5">
        <w:rPr>
          <w:rFonts w:eastAsia="Verdana" w:cs="Verdana"/>
          <w:szCs w:val="24"/>
        </w:rPr>
        <w:t xml:space="preserve"> conditions. </w:t>
      </w:r>
      <w:r w:rsidR="00730818" w:rsidRPr="006F79A5">
        <w:rPr>
          <w:rFonts w:eastAsia="Verdana Pro" w:cs="Verdana Pro"/>
          <w:color w:val="000000" w:themeColor="text1"/>
          <w:szCs w:val="24"/>
        </w:rPr>
        <w:t xml:space="preserve">Using a gender and disability lens, you will consider fairness, </w:t>
      </w:r>
      <w:r w:rsidR="009C79F5" w:rsidRPr="006F79A5">
        <w:rPr>
          <w:rFonts w:eastAsia="Verdana Pro" w:cs="Verdana Pro"/>
          <w:color w:val="000000" w:themeColor="text1"/>
          <w:szCs w:val="24"/>
        </w:rPr>
        <w:t>equity,</w:t>
      </w:r>
      <w:r w:rsidR="00730818" w:rsidRPr="006F79A5">
        <w:rPr>
          <w:rFonts w:eastAsia="Verdana Pro" w:cs="Verdana Pro"/>
          <w:color w:val="000000" w:themeColor="text1"/>
          <w:szCs w:val="24"/>
        </w:rPr>
        <w:t xml:space="preserve"> and safety, across all aspects of your workplace, including leadership, policy, and practice. </w:t>
      </w:r>
    </w:p>
    <w:p w14:paraId="20A65E11" w14:textId="507F06DD" w:rsidR="00A0414E" w:rsidRPr="006F79A5" w:rsidRDefault="003C45E2" w:rsidP="00612720">
      <w:pPr>
        <w:spacing w:line="288" w:lineRule="auto"/>
        <w:rPr>
          <w:rFonts w:eastAsia="Verdana Pro" w:cs="Verdana Pro"/>
          <w:color w:val="000000" w:themeColor="text1"/>
          <w:szCs w:val="24"/>
        </w:rPr>
      </w:pPr>
      <w:r w:rsidRPr="006F79A5">
        <w:rPr>
          <w:rFonts w:eastAsia="Verdana Pro" w:cs="Verdana Pro"/>
          <w:color w:val="000000" w:themeColor="text1"/>
          <w:szCs w:val="24"/>
        </w:rPr>
        <w:t>Undertaking this audit</w:t>
      </w:r>
      <w:r w:rsidR="000A7072" w:rsidRPr="006F79A5">
        <w:rPr>
          <w:rFonts w:eastAsia="Verdana Pro" w:cs="Verdana Pro"/>
          <w:color w:val="000000" w:themeColor="text1"/>
          <w:szCs w:val="24"/>
        </w:rPr>
        <w:t xml:space="preserve"> </w:t>
      </w:r>
      <w:r w:rsidR="00A30896" w:rsidRPr="006F79A5">
        <w:rPr>
          <w:rFonts w:eastAsia="Verdana Pro" w:cs="Verdana Pro"/>
          <w:color w:val="000000" w:themeColor="text1"/>
          <w:szCs w:val="24"/>
        </w:rPr>
        <w:t xml:space="preserve">can help </w:t>
      </w:r>
      <w:r w:rsidR="0036378D" w:rsidRPr="006F79A5">
        <w:rPr>
          <w:rFonts w:eastAsia="Verdana Pro" w:cs="Verdana Pro"/>
          <w:color w:val="000000" w:themeColor="text1"/>
        </w:rPr>
        <w:t>prevent discriminatory behaviours,</w:t>
      </w:r>
      <w:r w:rsidR="0036378D" w:rsidRPr="006F79A5">
        <w:rPr>
          <w:rFonts w:eastAsia="Verdana Pro" w:cs="Verdana Pro"/>
          <w:color w:val="000000" w:themeColor="text1"/>
          <w:szCs w:val="24"/>
        </w:rPr>
        <w:t xml:space="preserve"> </w:t>
      </w:r>
      <w:r w:rsidR="00A30896" w:rsidRPr="006F79A5">
        <w:rPr>
          <w:rFonts w:eastAsia="Verdana Pro" w:cs="Verdana Pro"/>
          <w:color w:val="000000" w:themeColor="text1"/>
          <w:szCs w:val="24"/>
        </w:rPr>
        <w:t xml:space="preserve">challenge harmful </w:t>
      </w:r>
      <w:r w:rsidR="0036378D" w:rsidRPr="006F79A5">
        <w:rPr>
          <w:rFonts w:eastAsia="Verdana Pro" w:cs="Verdana Pro"/>
          <w:color w:val="000000" w:themeColor="text1"/>
        </w:rPr>
        <w:t>gender and disability</w:t>
      </w:r>
      <w:r w:rsidR="00157B82">
        <w:rPr>
          <w:rFonts w:eastAsia="Verdana Pro" w:cs="Verdana Pro"/>
          <w:color w:val="000000" w:themeColor="text1"/>
        </w:rPr>
        <w:t xml:space="preserve"> </w:t>
      </w:r>
      <w:r w:rsidR="0036378D" w:rsidRPr="006F79A5">
        <w:rPr>
          <w:rFonts w:eastAsia="Verdana Pro" w:cs="Verdana Pro"/>
          <w:color w:val="000000" w:themeColor="text1"/>
        </w:rPr>
        <w:t>based stereotypes</w:t>
      </w:r>
      <w:r w:rsidR="00A30896" w:rsidRPr="006F79A5">
        <w:rPr>
          <w:rFonts w:eastAsia="Verdana Pro" w:cs="Verdana Pro"/>
          <w:color w:val="000000" w:themeColor="text1"/>
          <w:szCs w:val="24"/>
        </w:rPr>
        <w:t xml:space="preserve">, </w:t>
      </w:r>
      <w:r w:rsidR="00001DFD" w:rsidRPr="006F79A5">
        <w:rPr>
          <w:rFonts w:eastAsia="Verdana Pro" w:cs="Verdana Pro"/>
          <w:color w:val="000000" w:themeColor="text1"/>
          <w:szCs w:val="24"/>
        </w:rPr>
        <w:t xml:space="preserve">and </w:t>
      </w:r>
      <w:r w:rsidR="00A30896" w:rsidRPr="006F79A5">
        <w:rPr>
          <w:rFonts w:eastAsia="Verdana Pro" w:cs="Verdana Pro"/>
          <w:color w:val="000000" w:themeColor="text1"/>
          <w:szCs w:val="24"/>
        </w:rPr>
        <w:t>promote diversity of talent across your staff to incorporat</w:t>
      </w:r>
      <w:r w:rsidR="00CB3470" w:rsidRPr="006F79A5">
        <w:rPr>
          <w:rFonts w:eastAsia="Verdana Pro" w:cs="Verdana Pro"/>
          <w:color w:val="000000" w:themeColor="text1"/>
          <w:szCs w:val="24"/>
        </w:rPr>
        <w:t>e</w:t>
      </w:r>
      <w:r w:rsidR="00A30896" w:rsidRPr="006F79A5">
        <w:rPr>
          <w:rFonts w:eastAsia="Verdana Pro" w:cs="Verdana Pro"/>
          <w:color w:val="000000" w:themeColor="text1"/>
          <w:szCs w:val="24"/>
        </w:rPr>
        <w:t xml:space="preserve"> throughout leadership positions</w:t>
      </w:r>
      <w:r w:rsidR="00894CD4" w:rsidRPr="006F79A5">
        <w:rPr>
          <w:rFonts w:eastAsia="Verdana Pro" w:cs="Verdana Pro"/>
          <w:color w:val="000000" w:themeColor="text1"/>
          <w:szCs w:val="24"/>
        </w:rPr>
        <w:t xml:space="preserve"> - </w:t>
      </w:r>
      <w:r w:rsidR="00001DFD" w:rsidRPr="006F79A5">
        <w:rPr>
          <w:rFonts w:eastAsia="Verdana Pro" w:cs="Verdana Pro"/>
          <w:color w:val="000000" w:themeColor="text1"/>
          <w:szCs w:val="24"/>
        </w:rPr>
        <w:t xml:space="preserve">all of which </w:t>
      </w:r>
      <w:r w:rsidR="00A30896" w:rsidRPr="006F79A5">
        <w:rPr>
          <w:rFonts w:eastAsia="Verdana Pro" w:cs="Verdana Pro"/>
          <w:color w:val="000000" w:themeColor="text1"/>
          <w:szCs w:val="24"/>
        </w:rPr>
        <w:t xml:space="preserve">contribute to the prevention of violence against women and </w:t>
      </w:r>
      <w:r w:rsidR="00157B82">
        <w:rPr>
          <w:rFonts w:eastAsia="Verdana Pro" w:cs="Verdana Pro"/>
          <w:color w:val="000000" w:themeColor="text1"/>
          <w:szCs w:val="24"/>
        </w:rPr>
        <w:t xml:space="preserve">non-binary people </w:t>
      </w:r>
      <w:r w:rsidR="00A30896" w:rsidRPr="006F79A5">
        <w:rPr>
          <w:rFonts w:eastAsia="Verdana Pro" w:cs="Verdana Pro"/>
          <w:color w:val="000000" w:themeColor="text1"/>
          <w:szCs w:val="24"/>
        </w:rPr>
        <w:t>with disabilities.</w:t>
      </w:r>
      <w:r w:rsidR="006D49D7" w:rsidRPr="006F79A5">
        <w:rPr>
          <w:rFonts w:eastAsia="Verdana Pro" w:cs="Verdana Pro"/>
          <w:color w:val="000000" w:themeColor="text1"/>
          <w:szCs w:val="24"/>
        </w:rPr>
        <w:t xml:space="preserve"> </w:t>
      </w:r>
    </w:p>
    <w:p w14:paraId="72A9759E" w14:textId="77777777" w:rsidR="008F41DD" w:rsidRPr="006F79A5" w:rsidRDefault="008F41DD" w:rsidP="00612720">
      <w:pPr>
        <w:spacing w:line="288" w:lineRule="auto"/>
        <w:rPr>
          <w:color w:val="000000"/>
          <w:shd w:val="clear" w:color="auto" w:fill="FFFFFF"/>
        </w:rPr>
      </w:pPr>
    </w:p>
    <w:p w14:paraId="0D9FCC08" w14:textId="60E52C4F" w:rsidR="00745D4A" w:rsidRPr="006F79A5" w:rsidRDefault="007654E9" w:rsidP="00612720">
      <w:pPr>
        <w:pStyle w:val="Heading2"/>
        <w:rPr>
          <w:rStyle w:val="SubtleEmphasis"/>
        </w:rPr>
      </w:pPr>
      <w:r w:rsidRPr="006F79A5">
        <w:rPr>
          <w:rStyle w:val="SubtleEmphasis"/>
        </w:rPr>
        <w:t>R</w:t>
      </w:r>
      <w:r w:rsidR="00745D4A" w:rsidRPr="006F79A5">
        <w:rPr>
          <w:rStyle w:val="SubtleEmphasis"/>
        </w:rPr>
        <w:t>eflecti</w:t>
      </w:r>
      <w:r w:rsidRPr="006F79A5">
        <w:rPr>
          <w:rStyle w:val="SubtleEmphasis"/>
        </w:rPr>
        <w:t>on</w:t>
      </w:r>
    </w:p>
    <w:p w14:paraId="568D6956" w14:textId="4882C96A" w:rsidR="00521890" w:rsidRPr="006F79A5" w:rsidRDefault="00521890" w:rsidP="4CED4016">
      <w:pPr>
        <w:spacing w:line="288" w:lineRule="auto"/>
        <w:rPr>
          <w:b/>
          <w:bCs/>
        </w:rPr>
      </w:pPr>
      <w:r w:rsidRPr="4CED4016">
        <w:rPr>
          <w:b/>
          <w:bCs/>
        </w:rPr>
        <w:t xml:space="preserve">How representative </w:t>
      </w:r>
      <w:r w:rsidR="4953A4F1" w:rsidRPr="4CED4016">
        <w:rPr>
          <w:b/>
          <w:bCs/>
        </w:rPr>
        <w:t>are</w:t>
      </w:r>
      <w:r w:rsidRPr="4CED4016">
        <w:rPr>
          <w:b/>
          <w:bCs/>
        </w:rPr>
        <w:t xml:space="preserve"> your organisation’s leadership, staff, and volunteers of the proportion of the population with disabilities? </w:t>
      </w:r>
    </w:p>
    <w:p w14:paraId="3FD9909C" w14:textId="6F574B5D" w:rsidR="00745D4A" w:rsidRPr="006F79A5" w:rsidRDefault="00562FA0" w:rsidP="00612720">
      <w:pPr>
        <w:spacing w:line="288" w:lineRule="auto"/>
        <w:rPr>
          <w:color w:val="000000"/>
          <w:shd w:val="clear" w:color="auto" w:fill="FFFFFF"/>
        </w:rPr>
      </w:pPr>
      <w:r w:rsidRPr="006F79A5">
        <w:rPr>
          <w:color w:val="000000"/>
          <w:shd w:val="clear" w:color="auto" w:fill="FFFFFF"/>
        </w:rPr>
        <w:t>E</w:t>
      </w:r>
      <w:r w:rsidR="00521890" w:rsidRPr="006F79A5">
        <w:rPr>
          <w:color w:val="000000"/>
          <w:shd w:val="clear" w:color="auto" w:fill="FFFFFF"/>
        </w:rPr>
        <w:t xml:space="preserve">xample: </w:t>
      </w:r>
      <w:r w:rsidR="009B6A85" w:rsidRPr="006F79A5">
        <w:rPr>
          <w:color w:val="000000"/>
          <w:shd w:val="clear" w:color="auto" w:fill="FFFFFF"/>
        </w:rPr>
        <w:t>Colleagues</w:t>
      </w:r>
      <w:r w:rsidR="00521890" w:rsidRPr="006F79A5">
        <w:rPr>
          <w:color w:val="000000"/>
          <w:shd w:val="clear" w:color="auto" w:fill="FFFFFF"/>
        </w:rPr>
        <w:t xml:space="preserve"> feel comfortable to talk about their disability </w:t>
      </w:r>
      <w:r w:rsidR="009B6A85" w:rsidRPr="006F79A5">
        <w:rPr>
          <w:color w:val="000000"/>
          <w:shd w:val="clear" w:color="auto" w:fill="FFFFFF"/>
        </w:rPr>
        <w:t>unprompted</w:t>
      </w:r>
      <w:r w:rsidR="00521890" w:rsidRPr="006F79A5">
        <w:rPr>
          <w:color w:val="000000"/>
          <w:shd w:val="clear" w:color="auto" w:fill="FFFFFF"/>
        </w:rPr>
        <w:t xml:space="preserve">, </w:t>
      </w:r>
      <w:r w:rsidR="009B6A85" w:rsidRPr="006F79A5">
        <w:rPr>
          <w:color w:val="000000"/>
          <w:shd w:val="clear" w:color="auto" w:fill="FFFFFF"/>
        </w:rPr>
        <w:t>members of staff share information about accessible adjustments and build knowledge about gender and disability inclusion as shared strengths.</w:t>
      </w:r>
    </w:p>
    <w:p w14:paraId="1ADA1A55" w14:textId="77777777" w:rsidR="007654E9" w:rsidRPr="006F79A5" w:rsidRDefault="007654E9" w:rsidP="00612720">
      <w:pPr>
        <w:spacing w:line="288" w:lineRule="auto"/>
        <w:rPr>
          <w:color w:val="000000"/>
          <w:shd w:val="clear" w:color="auto" w:fill="FFFFFF"/>
        </w:rPr>
      </w:pPr>
    </w:p>
    <w:p w14:paraId="5172E4E0" w14:textId="55C1CEE0" w:rsidR="00AA66E7" w:rsidRPr="006F79A5" w:rsidRDefault="00E91E25" w:rsidP="00A03AA8">
      <w:pPr>
        <w:pStyle w:val="Heading2"/>
        <w:keepNext/>
        <w:spacing w:before="240"/>
      </w:pPr>
      <w:r w:rsidRPr="006F79A5">
        <w:t>C</w:t>
      </w:r>
      <w:r w:rsidR="00A30896" w:rsidRPr="006F79A5">
        <w:t>ulture</w:t>
      </w:r>
      <w:r w:rsidRPr="006F79A5">
        <w:t xml:space="preserve"> and </w:t>
      </w:r>
      <w:r w:rsidR="00ED0265" w:rsidRPr="006F79A5">
        <w:t>d</w:t>
      </w:r>
      <w:r w:rsidRPr="006F79A5">
        <w:t>iversity</w:t>
      </w:r>
    </w:p>
    <w:p w14:paraId="73B3FCD5" w14:textId="38D29378" w:rsidR="00FB65A9" w:rsidRPr="006F79A5" w:rsidRDefault="008C42AE" w:rsidP="00612720">
      <w:pPr>
        <w:spacing w:after="360" w:line="288" w:lineRule="auto"/>
        <w:rPr>
          <w:rFonts w:eastAsia="Verdana" w:cs="Verdana"/>
          <w:szCs w:val="24"/>
        </w:rPr>
      </w:pPr>
      <w:r w:rsidRPr="006F79A5">
        <w:rPr>
          <w:rFonts w:eastAsia="Verdana" w:cs="Verdana"/>
          <w:szCs w:val="24"/>
        </w:rPr>
        <w:t>These questions re</w:t>
      </w:r>
      <w:r w:rsidR="00C84C46" w:rsidRPr="006F79A5">
        <w:rPr>
          <w:rFonts w:eastAsia="Verdana" w:cs="Verdana"/>
          <w:szCs w:val="24"/>
        </w:rPr>
        <w:t>late to</w:t>
      </w:r>
      <w:r w:rsidRPr="006F79A5">
        <w:rPr>
          <w:rFonts w:eastAsia="Verdana" w:cs="Verdana"/>
          <w:szCs w:val="24"/>
        </w:rPr>
        <w:t xml:space="preserve"> how your organisation creates </w:t>
      </w:r>
      <w:r w:rsidR="006B4912" w:rsidRPr="006F79A5">
        <w:rPr>
          <w:rFonts w:eastAsia="Verdana" w:cs="Verdana"/>
          <w:szCs w:val="24"/>
        </w:rPr>
        <w:t xml:space="preserve">a </w:t>
      </w:r>
      <w:r w:rsidRPr="006F79A5">
        <w:rPr>
          <w:rFonts w:eastAsia="Verdana" w:cs="Verdana"/>
          <w:szCs w:val="24"/>
        </w:rPr>
        <w:t>safe,</w:t>
      </w:r>
      <w:r w:rsidR="006B4912" w:rsidRPr="006F79A5">
        <w:rPr>
          <w:rFonts w:eastAsia="Verdana" w:cs="Verdana"/>
          <w:szCs w:val="24"/>
        </w:rPr>
        <w:t xml:space="preserve"> </w:t>
      </w:r>
      <w:r w:rsidRPr="006F79A5">
        <w:rPr>
          <w:rFonts w:eastAsia="Verdana" w:cs="Verdana"/>
          <w:szCs w:val="24"/>
        </w:rPr>
        <w:t xml:space="preserve">respectful workplace for women </w:t>
      </w:r>
      <w:r w:rsidR="006E6D69">
        <w:rPr>
          <w:rFonts w:eastAsia="Verdana" w:cs="Verdana"/>
          <w:szCs w:val="24"/>
        </w:rPr>
        <w:t xml:space="preserve">and non-binary people </w:t>
      </w:r>
      <w:r w:rsidRPr="006F79A5">
        <w:rPr>
          <w:rFonts w:eastAsia="Verdana" w:cs="Verdana"/>
          <w:szCs w:val="24"/>
        </w:rPr>
        <w:t>with disabilities</w:t>
      </w:r>
      <w:r w:rsidR="00963015" w:rsidRPr="006F79A5">
        <w:rPr>
          <w:rFonts w:eastAsia="Verdana" w:cs="Verdana"/>
          <w:szCs w:val="24"/>
        </w:rPr>
        <w:t xml:space="preserve"> by</w:t>
      </w:r>
      <w:r w:rsidRPr="006F79A5">
        <w:rPr>
          <w:rFonts w:eastAsia="Verdana" w:cs="Verdana"/>
          <w:szCs w:val="24"/>
        </w:rPr>
        <w:t xml:space="preserve"> </w:t>
      </w:r>
      <w:r w:rsidR="00084C3F" w:rsidRPr="006F79A5">
        <w:rPr>
          <w:rFonts w:eastAsia="Verdana" w:cs="Verdana"/>
          <w:szCs w:val="24"/>
        </w:rPr>
        <w:t>listening to</w:t>
      </w:r>
      <w:r w:rsidR="00084C3F">
        <w:rPr>
          <w:rFonts w:eastAsia="Verdana" w:cs="Verdana"/>
          <w:szCs w:val="24"/>
        </w:rPr>
        <w:t>, valuing their diverse lived experiences,</w:t>
      </w:r>
      <w:r w:rsidR="003A6B55" w:rsidRPr="006F79A5">
        <w:rPr>
          <w:rFonts w:eastAsia="Verdana" w:cs="Verdana"/>
          <w:szCs w:val="24"/>
        </w:rPr>
        <w:t xml:space="preserve"> and</w:t>
      </w:r>
      <w:r w:rsidR="00EA6FF4" w:rsidRPr="006F79A5">
        <w:rPr>
          <w:rFonts w:eastAsia="Verdana" w:cs="Verdana"/>
          <w:szCs w:val="24"/>
        </w:rPr>
        <w:t xml:space="preserve"> taking</w:t>
      </w:r>
      <w:r w:rsidR="00714DBA" w:rsidRPr="006F79A5">
        <w:rPr>
          <w:szCs w:val="24"/>
        </w:rPr>
        <w:t xml:space="preserve"> active steps to diversify your workforce</w:t>
      </w:r>
      <w:r w:rsidR="00E010F0" w:rsidRPr="006F79A5">
        <w:rPr>
          <w:szCs w:val="24"/>
        </w:rPr>
        <w:t>.</w:t>
      </w:r>
    </w:p>
    <w:p w14:paraId="1E8843E0" w14:textId="7C0CA6F8" w:rsidR="0078059A" w:rsidRPr="006F79A5" w:rsidRDefault="0078059A" w:rsidP="0078059A">
      <w:pPr>
        <w:spacing w:line="288" w:lineRule="auto"/>
        <w:rPr>
          <w:b/>
          <w:bCs/>
          <w:szCs w:val="24"/>
          <w:lang w:val="en-GB"/>
        </w:rPr>
      </w:pPr>
      <w:r w:rsidRPr="006F79A5">
        <w:rPr>
          <w:b/>
          <w:lang w:val="en-GB"/>
        </w:rPr>
        <w:t>1. How is diversity celebrated in your organisation?</w:t>
      </w:r>
    </w:p>
    <w:p w14:paraId="02736172" w14:textId="5499AE20" w:rsidR="00E84F46" w:rsidRPr="006F79A5" w:rsidRDefault="00256D33" w:rsidP="009B31DD">
      <w:pPr>
        <w:spacing w:line="288" w:lineRule="auto"/>
        <w:rPr>
          <w:color w:val="000000" w:themeColor="text1"/>
          <w:szCs w:val="24"/>
        </w:rPr>
      </w:pPr>
      <w:r w:rsidRPr="006F79A5">
        <w:rPr>
          <w:szCs w:val="24"/>
        </w:rPr>
        <w:t xml:space="preserve">Promote and celebrate </w:t>
      </w:r>
      <w:r w:rsidR="00FA4BDE" w:rsidRPr="006F79A5">
        <w:rPr>
          <w:szCs w:val="24"/>
        </w:rPr>
        <w:t xml:space="preserve">intersectionality and the </w:t>
      </w:r>
      <w:r w:rsidRPr="006F79A5">
        <w:rPr>
          <w:szCs w:val="24"/>
        </w:rPr>
        <w:t xml:space="preserve">diversity of all people, including different kinds of disabilities, gender, sexuality, age, faith, race and ethnicity. </w:t>
      </w:r>
      <w:r w:rsidR="00392B0C" w:rsidRPr="006F79A5">
        <w:rPr>
          <w:szCs w:val="24"/>
        </w:rPr>
        <w:t>C</w:t>
      </w:r>
      <w:r w:rsidR="008B38B6" w:rsidRPr="006F79A5">
        <w:rPr>
          <w:szCs w:val="24"/>
        </w:rPr>
        <w:t>ommemorat</w:t>
      </w:r>
      <w:r w:rsidR="00392B0C" w:rsidRPr="006F79A5">
        <w:rPr>
          <w:szCs w:val="24"/>
        </w:rPr>
        <w:t>e</w:t>
      </w:r>
      <w:r w:rsidR="008B38B6" w:rsidRPr="006F79A5">
        <w:rPr>
          <w:szCs w:val="24"/>
        </w:rPr>
        <w:t xml:space="preserve"> days such as</w:t>
      </w:r>
      <w:r w:rsidR="009B31DD" w:rsidRPr="006F79A5">
        <w:rPr>
          <w:szCs w:val="24"/>
        </w:rPr>
        <w:t xml:space="preserve"> </w:t>
      </w:r>
      <w:r w:rsidR="008B38B6" w:rsidRPr="006F79A5">
        <w:rPr>
          <w:szCs w:val="24"/>
        </w:rPr>
        <w:t>International Day of Persons with Disabilities</w:t>
      </w:r>
      <w:r w:rsidR="009B31DD" w:rsidRPr="006F79A5">
        <w:rPr>
          <w:szCs w:val="24"/>
        </w:rPr>
        <w:t xml:space="preserve">; </w:t>
      </w:r>
      <w:r w:rsidR="008B38B6" w:rsidRPr="006F79A5">
        <w:rPr>
          <w:color w:val="000000" w:themeColor="text1"/>
          <w:szCs w:val="24"/>
        </w:rPr>
        <w:t>International Women’s Day</w:t>
      </w:r>
      <w:r w:rsidR="009B31DD" w:rsidRPr="006F79A5">
        <w:rPr>
          <w:szCs w:val="24"/>
        </w:rPr>
        <w:t xml:space="preserve">; </w:t>
      </w:r>
      <w:r w:rsidR="008B38B6" w:rsidRPr="006F79A5">
        <w:rPr>
          <w:color w:val="000000" w:themeColor="text1"/>
          <w:szCs w:val="24"/>
        </w:rPr>
        <w:t>International Day for the Elimination of Violence Against Women</w:t>
      </w:r>
      <w:r w:rsidR="009B31DD" w:rsidRPr="006F79A5">
        <w:rPr>
          <w:color w:val="000000" w:themeColor="text1"/>
          <w:szCs w:val="24"/>
        </w:rPr>
        <w:t xml:space="preserve">; International Day for the Elimination of Racial Discrimination; </w:t>
      </w:r>
      <w:r w:rsidR="005F1E25" w:rsidRPr="006F79A5">
        <w:rPr>
          <w:color w:val="000000" w:themeColor="text1"/>
          <w:szCs w:val="24"/>
        </w:rPr>
        <w:t>NAIDOC Week</w:t>
      </w:r>
      <w:r w:rsidR="009B31DD" w:rsidRPr="006F79A5">
        <w:rPr>
          <w:color w:val="000000" w:themeColor="text1"/>
          <w:szCs w:val="24"/>
        </w:rPr>
        <w:t xml:space="preserve">; </w:t>
      </w:r>
      <w:r w:rsidR="008B38B6" w:rsidRPr="006F79A5">
        <w:rPr>
          <w:color w:val="000000" w:themeColor="text1"/>
          <w:szCs w:val="24"/>
        </w:rPr>
        <w:t>Ochre Ribbon Day</w:t>
      </w:r>
      <w:r w:rsidR="009B31DD" w:rsidRPr="006F79A5">
        <w:rPr>
          <w:color w:val="000000" w:themeColor="text1"/>
          <w:szCs w:val="24"/>
        </w:rPr>
        <w:t xml:space="preserve">; and </w:t>
      </w:r>
      <w:r w:rsidR="00E84F46" w:rsidRPr="006F79A5">
        <w:rPr>
          <w:color w:val="000000" w:themeColor="text1"/>
          <w:szCs w:val="24"/>
        </w:rPr>
        <w:t>LGBTQIA+ Pride Month</w:t>
      </w:r>
      <w:r w:rsidR="009B31DD" w:rsidRPr="006F79A5">
        <w:rPr>
          <w:color w:val="000000" w:themeColor="text1"/>
          <w:szCs w:val="24"/>
        </w:rPr>
        <w:t>.</w:t>
      </w:r>
    </w:p>
    <w:p w14:paraId="409CCFD2" w14:textId="2B743C04" w:rsidR="00F13344" w:rsidRPr="006F79A5" w:rsidRDefault="000400E5" w:rsidP="0078059A">
      <w:pPr>
        <w:spacing w:line="288" w:lineRule="auto"/>
      </w:pPr>
      <w:r w:rsidRPr="006F79A5">
        <w:t>Collaborate with disability led organisations to support their initiatives and events. S</w:t>
      </w:r>
      <w:r w:rsidR="0078059A" w:rsidRPr="006F79A5">
        <w:t xml:space="preserve">hare stories of lived experience and showcase the achievements and contributions of </w:t>
      </w:r>
      <w:r w:rsidR="00DF1459" w:rsidRPr="006F79A5">
        <w:t xml:space="preserve">diverse </w:t>
      </w:r>
      <w:r w:rsidR="00D41DED" w:rsidRPr="006F79A5">
        <w:t>people</w:t>
      </w:r>
      <w:r w:rsidR="0078059A" w:rsidRPr="006F79A5">
        <w:t xml:space="preserve"> with disabilitie</w:t>
      </w:r>
      <w:r w:rsidR="00DF1459" w:rsidRPr="006F79A5">
        <w:t>s.</w:t>
      </w:r>
      <w:r w:rsidR="0078059A" w:rsidRPr="006F79A5">
        <w:t xml:space="preserve"> </w:t>
      </w:r>
      <w:r w:rsidR="0086417A">
        <w:t>Celebrating, promoting, and representing</w:t>
      </w:r>
      <w:r w:rsidR="0098358A" w:rsidRPr="006F79A5">
        <w:t xml:space="preserve"> diversity </w:t>
      </w:r>
      <w:r w:rsidR="0086417A">
        <w:t>in an authentic manner means that</w:t>
      </w:r>
      <w:r w:rsidR="003A6B55">
        <w:t xml:space="preserve"> </w:t>
      </w:r>
      <w:r w:rsidR="00D41DED" w:rsidRPr="006F79A5">
        <w:t xml:space="preserve">people are less likely to make </w:t>
      </w:r>
      <w:r w:rsidR="6976CCAB" w:rsidRPr="006F79A5">
        <w:t>stereotypes,</w:t>
      </w:r>
      <w:r w:rsidR="00D41DED" w:rsidRPr="006F79A5">
        <w:t xml:space="preserve"> </w:t>
      </w:r>
      <w:r w:rsidR="00CB0EC0" w:rsidRPr="006F79A5">
        <w:t>open</w:t>
      </w:r>
      <w:r w:rsidR="003A6B55">
        <w:t>ing</w:t>
      </w:r>
      <w:r w:rsidR="00D41DED" w:rsidRPr="006F79A5">
        <w:t xml:space="preserve"> more opportunities.</w:t>
      </w:r>
    </w:p>
    <w:p w14:paraId="35E39C26" w14:textId="0AFEA959" w:rsidR="00256D33" w:rsidRPr="006F79A5" w:rsidRDefault="00026EF6" w:rsidP="0078059A">
      <w:pPr>
        <w:spacing w:line="288" w:lineRule="auto"/>
      </w:pPr>
      <w:r w:rsidRPr="006F79A5">
        <w:t xml:space="preserve">For a calendar of </w:t>
      </w:r>
      <w:r w:rsidR="002D5447" w:rsidRPr="006F79A5">
        <w:t xml:space="preserve">significant </w:t>
      </w:r>
      <w:r w:rsidR="00FA4BDE" w:rsidRPr="006F79A5">
        <w:t>diversity</w:t>
      </w:r>
      <w:r w:rsidR="002D5447" w:rsidRPr="006F79A5">
        <w:t xml:space="preserve"> and inclusion days</w:t>
      </w:r>
      <w:r w:rsidR="003150B9" w:rsidRPr="006F79A5">
        <w:t xml:space="preserve">, visit: </w:t>
      </w:r>
      <w:hyperlink r:id="rId12" w:history="1">
        <w:r w:rsidR="003150B9" w:rsidRPr="006F79A5">
          <w:rPr>
            <w:rStyle w:val="Hyperlink"/>
            <w:szCs w:val="24"/>
          </w:rPr>
          <w:t>https://www.dca.org.au/resources/di-planning/di-days-dates</w:t>
        </w:r>
      </w:hyperlink>
      <w:r w:rsidR="003150B9" w:rsidRPr="006F79A5">
        <w:rPr>
          <w:szCs w:val="24"/>
        </w:rPr>
        <w:t>.</w:t>
      </w:r>
      <w:r w:rsidR="00256D33" w:rsidRPr="006F79A5">
        <w:rPr>
          <w:szCs w:val="24"/>
        </w:rPr>
        <w:t xml:space="preserve"> </w:t>
      </w:r>
    </w:p>
    <w:p w14:paraId="6C5EDFA3" w14:textId="77777777" w:rsidR="0078059A" w:rsidRPr="006F79A5" w:rsidRDefault="0078059A" w:rsidP="0078059A">
      <w:pPr>
        <w:pStyle w:val="ListParagraph"/>
        <w:numPr>
          <w:ilvl w:val="2"/>
          <w:numId w:val="5"/>
        </w:numPr>
        <w:spacing w:line="288" w:lineRule="auto"/>
        <w:ind w:left="426"/>
        <w:rPr>
          <w:szCs w:val="24"/>
        </w:rPr>
      </w:pPr>
      <w:r w:rsidRPr="006F79A5">
        <w:rPr>
          <w:szCs w:val="24"/>
        </w:rPr>
        <w:t>Current situation:</w:t>
      </w:r>
    </w:p>
    <w:p w14:paraId="0EB653A6" w14:textId="282505B2" w:rsidR="0078059A" w:rsidRPr="006F79A5" w:rsidRDefault="007E03EC" w:rsidP="0078059A">
      <w:pPr>
        <w:pStyle w:val="ListParagraph"/>
        <w:numPr>
          <w:ilvl w:val="2"/>
          <w:numId w:val="5"/>
        </w:numPr>
        <w:spacing w:line="288" w:lineRule="auto"/>
        <w:ind w:left="426"/>
        <w:rPr>
          <w:szCs w:val="24"/>
        </w:rPr>
      </w:pPr>
      <w:r w:rsidRPr="006F79A5">
        <w:rPr>
          <w:szCs w:val="24"/>
        </w:rPr>
        <w:t>Action required</w:t>
      </w:r>
      <w:r w:rsidR="0078059A" w:rsidRPr="006F79A5">
        <w:rPr>
          <w:szCs w:val="24"/>
        </w:rPr>
        <w:t xml:space="preserve">: </w:t>
      </w:r>
    </w:p>
    <w:p w14:paraId="03B3BC48" w14:textId="244F1D0B" w:rsidR="0078059A" w:rsidRPr="006F79A5" w:rsidRDefault="007E03EC" w:rsidP="0078059A">
      <w:pPr>
        <w:pStyle w:val="ListParagraph"/>
        <w:numPr>
          <w:ilvl w:val="2"/>
          <w:numId w:val="5"/>
        </w:numPr>
        <w:spacing w:line="288" w:lineRule="auto"/>
        <w:ind w:left="426"/>
        <w:rPr>
          <w:szCs w:val="24"/>
        </w:rPr>
      </w:pPr>
      <w:r w:rsidRPr="006F79A5">
        <w:rPr>
          <w:szCs w:val="24"/>
        </w:rPr>
        <w:t>Time frame for action</w:t>
      </w:r>
      <w:r w:rsidR="0078059A" w:rsidRPr="006F79A5">
        <w:rPr>
          <w:szCs w:val="24"/>
        </w:rPr>
        <w:t>:</w:t>
      </w:r>
    </w:p>
    <w:p w14:paraId="4F9021B8" w14:textId="3BFC39A1" w:rsidR="0078059A" w:rsidRPr="006F79A5" w:rsidRDefault="0078059A" w:rsidP="0078059A">
      <w:pPr>
        <w:pStyle w:val="ListParagraph"/>
        <w:numPr>
          <w:ilvl w:val="2"/>
          <w:numId w:val="5"/>
        </w:numPr>
        <w:spacing w:line="288" w:lineRule="auto"/>
        <w:ind w:left="426"/>
        <w:rPr>
          <w:b/>
          <w:bCs/>
          <w:szCs w:val="24"/>
        </w:rPr>
      </w:pPr>
      <w:r w:rsidRPr="006F79A5">
        <w:rPr>
          <w:szCs w:val="24"/>
        </w:rPr>
        <w:t>Resources required:</w:t>
      </w:r>
    </w:p>
    <w:p w14:paraId="00738D93" w14:textId="77777777" w:rsidR="0078059A" w:rsidRPr="006F79A5" w:rsidRDefault="0078059A" w:rsidP="00612720">
      <w:pPr>
        <w:spacing w:line="288" w:lineRule="auto"/>
        <w:rPr>
          <w:b/>
          <w:bCs/>
          <w:szCs w:val="24"/>
        </w:rPr>
      </w:pPr>
    </w:p>
    <w:p w14:paraId="44E3193C" w14:textId="760F9E81" w:rsidR="00A30896" w:rsidRPr="006F79A5" w:rsidRDefault="0078059A" w:rsidP="00612720">
      <w:pPr>
        <w:spacing w:line="288" w:lineRule="auto"/>
        <w:rPr>
          <w:b/>
          <w:bCs/>
          <w:szCs w:val="24"/>
          <w:u w:val="single"/>
          <w:lang w:val="en-GB"/>
        </w:rPr>
      </w:pPr>
      <w:r w:rsidRPr="006F79A5">
        <w:rPr>
          <w:b/>
          <w:bCs/>
          <w:szCs w:val="24"/>
        </w:rPr>
        <w:t>2</w:t>
      </w:r>
      <w:r w:rsidR="001E6E16" w:rsidRPr="006F79A5">
        <w:rPr>
          <w:b/>
          <w:bCs/>
          <w:szCs w:val="24"/>
        </w:rPr>
        <w:t xml:space="preserve">. </w:t>
      </w:r>
      <w:r w:rsidR="00A30896" w:rsidRPr="006F79A5">
        <w:rPr>
          <w:b/>
          <w:bCs/>
          <w:szCs w:val="24"/>
        </w:rPr>
        <w:t xml:space="preserve">What affirmative action policies exist for women </w:t>
      </w:r>
      <w:r w:rsidR="005722DD">
        <w:rPr>
          <w:b/>
          <w:bCs/>
          <w:szCs w:val="24"/>
        </w:rPr>
        <w:t xml:space="preserve">and non-binary people </w:t>
      </w:r>
      <w:r w:rsidR="00A30896" w:rsidRPr="006F79A5">
        <w:rPr>
          <w:b/>
          <w:bCs/>
          <w:szCs w:val="24"/>
        </w:rPr>
        <w:t>with disabilities in your organisation?</w:t>
      </w:r>
    </w:p>
    <w:p w14:paraId="19AED303" w14:textId="773937D9" w:rsidR="006D49D7" w:rsidRPr="006F79A5" w:rsidRDefault="007E1BB8" w:rsidP="006D49D7">
      <w:pPr>
        <w:spacing w:line="288" w:lineRule="auto"/>
        <w:rPr>
          <w:szCs w:val="24"/>
        </w:rPr>
      </w:pPr>
      <w:r w:rsidRPr="006F79A5">
        <w:rPr>
          <w:szCs w:val="24"/>
        </w:rPr>
        <w:t xml:space="preserve">Ensure everyone involved in recruitment understands the value and benefits of a diverse workforce and challenge any unconscious biases they may hold, such as the belief that someone’s gender or disability makes them less suitable for a role. </w:t>
      </w:r>
      <w:r w:rsidR="00AB48EC" w:rsidRPr="006F79A5">
        <w:rPr>
          <w:szCs w:val="24"/>
        </w:rPr>
        <w:t>A</w:t>
      </w:r>
      <w:r w:rsidR="006D49D7" w:rsidRPr="006F79A5">
        <w:rPr>
          <w:szCs w:val="24"/>
        </w:rPr>
        <w:t xml:space="preserve">dopting affirmative action policies and quotas </w:t>
      </w:r>
      <w:r w:rsidR="00AB48EC" w:rsidRPr="006F79A5">
        <w:rPr>
          <w:szCs w:val="24"/>
        </w:rPr>
        <w:t>can help</w:t>
      </w:r>
      <w:r w:rsidR="006D49D7" w:rsidRPr="006F79A5">
        <w:rPr>
          <w:szCs w:val="24"/>
        </w:rPr>
        <w:t xml:space="preserve"> increase the representation of women and </w:t>
      </w:r>
      <w:r w:rsidR="007A61BB">
        <w:rPr>
          <w:szCs w:val="24"/>
        </w:rPr>
        <w:t xml:space="preserve">non-binary </w:t>
      </w:r>
      <w:r w:rsidR="006D49D7" w:rsidRPr="006F79A5">
        <w:rPr>
          <w:szCs w:val="24"/>
        </w:rPr>
        <w:t xml:space="preserve">people with disabilities across all levels of seniority. </w:t>
      </w:r>
    </w:p>
    <w:p w14:paraId="56CD4C87" w14:textId="46D03004" w:rsidR="0078059A" w:rsidRPr="006F79A5" w:rsidRDefault="00A30896" w:rsidP="00612720">
      <w:pPr>
        <w:spacing w:line="288" w:lineRule="auto"/>
        <w:rPr>
          <w:szCs w:val="24"/>
        </w:rPr>
      </w:pPr>
      <w:r w:rsidRPr="006F79A5">
        <w:rPr>
          <w:szCs w:val="24"/>
        </w:rPr>
        <w:t xml:space="preserve">Affirmative action promotes greater equality of people who face entrenched discrimination or barriers due to gender, disability, race, sexual orientation, or other characteristics. Policies promoting affirmative action in your organisation acknowledge and challenge intersectional discrimination and promote and normalise equality. </w:t>
      </w:r>
    </w:p>
    <w:p w14:paraId="190AF15E" w14:textId="53DA71F9" w:rsidR="0078059A" w:rsidRPr="006F79A5" w:rsidRDefault="0078059A" w:rsidP="00612720">
      <w:pPr>
        <w:spacing w:line="288" w:lineRule="auto"/>
        <w:rPr>
          <w:szCs w:val="24"/>
        </w:rPr>
      </w:pPr>
      <w:r w:rsidRPr="006F79A5">
        <w:rPr>
          <w:szCs w:val="24"/>
        </w:rPr>
        <w:t xml:space="preserve">Australian legislation allows for the implementation of affirmative action measures. For more information, visit: </w:t>
      </w:r>
      <w:hyperlink r:id="rId13" w:history="1">
        <w:r w:rsidRPr="006F79A5">
          <w:rPr>
            <w:rStyle w:val="Hyperlink"/>
            <w:szCs w:val="24"/>
          </w:rPr>
          <w:t>https://www.humanrights.gov.au/quick-guide/12099</w:t>
        </w:r>
      </w:hyperlink>
      <w:r w:rsidRPr="006F79A5">
        <w:rPr>
          <w:szCs w:val="24"/>
        </w:rPr>
        <w:t>.</w:t>
      </w:r>
    </w:p>
    <w:p w14:paraId="03CAD937"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17FBBAC5"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2F38DC5A"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336A38CB"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1ECF5CF8" w14:textId="77777777" w:rsidR="00A30896" w:rsidRPr="006F79A5" w:rsidRDefault="00A30896" w:rsidP="00612720">
      <w:pPr>
        <w:spacing w:line="288" w:lineRule="auto"/>
        <w:rPr>
          <w:rFonts w:eastAsia="Times New Roman" w:cs="Calibri"/>
          <w:b/>
          <w:bCs/>
          <w:color w:val="000000"/>
          <w:szCs w:val="24"/>
        </w:rPr>
      </w:pPr>
    </w:p>
    <w:p w14:paraId="142E6466" w14:textId="3BC8B0C9" w:rsidR="00A30896" w:rsidRPr="006F79A5" w:rsidRDefault="0078059A" w:rsidP="00612720">
      <w:pPr>
        <w:spacing w:line="288" w:lineRule="auto"/>
        <w:rPr>
          <w:b/>
          <w:bCs/>
          <w:szCs w:val="24"/>
          <w:u w:val="single"/>
        </w:rPr>
      </w:pPr>
      <w:r w:rsidRPr="006F79A5">
        <w:rPr>
          <w:rFonts w:eastAsia="Times New Roman" w:cs="Calibri"/>
          <w:b/>
          <w:bCs/>
          <w:color w:val="000000"/>
          <w:szCs w:val="24"/>
        </w:rPr>
        <w:t>3</w:t>
      </w:r>
      <w:r w:rsidR="001E6E16" w:rsidRPr="006F79A5">
        <w:rPr>
          <w:rFonts w:eastAsia="Times New Roman" w:cs="Calibri"/>
          <w:b/>
          <w:bCs/>
          <w:color w:val="000000"/>
          <w:szCs w:val="24"/>
        </w:rPr>
        <w:t xml:space="preserve">. </w:t>
      </w:r>
      <w:r w:rsidR="00A30896" w:rsidRPr="006F79A5">
        <w:rPr>
          <w:rFonts w:eastAsia="Times New Roman" w:cs="Calibri"/>
          <w:b/>
          <w:bCs/>
          <w:color w:val="000000"/>
          <w:szCs w:val="24"/>
        </w:rPr>
        <w:t xml:space="preserve">Are </w:t>
      </w:r>
      <w:r w:rsidR="00B47671" w:rsidRPr="006F79A5">
        <w:rPr>
          <w:rFonts w:eastAsia="Times New Roman" w:cs="Calibri"/>
          <w:b/>
          <w:bCs/>
          <w:color w:val="000000"/>
          <w:szCs w:val="24"/>
        </w:rPr>
        <w:t>women</w:t>
      </w:r>
      <w:r w:rsidR="00A30896" w:rsidRPr="006F79A5">
        <w:rPr>
          <w:rFonts w:eastAsia="Times New Roman" w:cs="Calibri"/>
          <w:b/>
          <w:bCs/>
          <w:color w:val="000000"/>
          <w:szCs w:val="24"/>
        </w:rPr>
        <w:t xml:space="preserve"> </w:t>
      </w:r>
      <w:r w:rsidR="00A47ABF">
        <w:rPr>
          <w:rFonts w:eastAsia="Times New Roman" w:cs="Calibri"/>
          <w:b/>
          <w:bCs/>
          <w:color w:val="000000"/>
          <w:szCs w:val="24"/>
        </w:rPr>
        <w:t xml:space="preserve">and non-binary people </w:t>
      </w:r>
      <w:r w:rsidR="00A30896" w:rsidRPr="006F79A5">
        <w:rPr>
          <w:rFonts w:eastAsia="Times New Roman" w:cs="Calibri"/>
          <w:b/>
          <w:bCs/>
          <w:color w:val="000000"/>
          <w:szCs w:val="24"/>
        </w:rPr>
        <w:t>with disabilit</w:t>
      </w:r>
      <w:r w:rsidR="00B47671" w:rsidRPr="006F79A5">
        <w:rPr>
          <w:rFonts w:eastAsia="Times New Roman" w:cs="Calibri"/>
          <w:b/>
          <w:bCs/>
          <w:color w:val="000000"/>
          <w:szCs w:val="24"/>
        </w:rPr>
        <w:t>ies</w:t>
      </w:r>
      <w:r w:rsidR="00A30896" w:rsidRPr="006F79A5">
        <w:rPr>
          <w:rFonts w:eastAsia="Times New Roman" w:cs="Calibri"/>
          <w:b/>
          <w:bCs/>
          <w:color w:val="000000"/>
          <w:szCs w:val="24"/>
        </w:rPr>
        <w:t xml:space="preserve"> represented within your organisation across all levels and program areas?</w:t>
      </w:r>
    </w:p>
    <w:p w14:paraId="52CE4969" w14:textId="7B55E176" w:rsidR="00A30896" w:rsidRPr="006F79A5" w:rsidRDefault="00A30896" w:rsidP="0019643F">
      <w:pPr>
        <w:spacing w:line="288" w:lineRule="auto"/>
        <w:rPr>
          <w:szCs w:val="24"/>
        </w:rPr>
      </w:pPr>
      <w:r w:rsidRPr="006F79A5">
        <w:rPr>
          <w:szCs w:val="24"/>
        </w:rPr>
        <w:t>Organisations which are disability</w:t>
      </w:r>
      <w:r w:rsidR="00B47671" w:rsidRPr="006F79A5">
        <w:rPr>
          <w:szCs w:val="24"/>
        </w:rPr>
        <w:t xml:space="preserve"> and gender</w:t>
      </w:r>
      <w:r w:rsidRPr="006F79A5">
        <w:rPr>
          <w:szCs w:val="24"/>
        </w:rPr>
        <w:t xml:space="preserve"> inclusive recruit, promote and </w:t>
      </w:r>
      <w:r w:rsidR="00573CAC" w:rsidRPr="006F79A5">
        <w:rPr>
          <w:szCs w:val="24"/>
        </w:rPr>
        <w:t>re</w:t>
      </w:r>
      <w:r w:rsidRPr="006F79A5">
        <w:rPr>
          <w:szCs w:val="24"/>
        </w:rPr>
        <w:t xml:space="preserve">tain </w:t>
      </w:r>
      <w:r w:rsidR="00B47671" w:rsidRPr="006F79A5">
        <w:rPr>
          <w:szCs w:val="24"/>
        </w:rPr>
        <w:t>women</w:t>
      </w:r>
      <w:r w:rsidRPr="006F79A5">
        <w:rPr>
          <w:szCs w:val="24"/>
        </w:rPr>
        <w:t xml:space="preserve"> </w:t>
      </w:r>
      <w:r w:rsidR="00A47ABF">
        <w:rPr>
          <w:szCs w:val="24"/>
        </w:rPr>
        <w:t xml:space="preserve">and non-binary people </w:t>
      </w:r>
      <w:r w:rsidRPr="006F79A5">
        <w:rPr>
          <w:szCs w:val="24"/>
        </w:rPr>
        <w:t xml:space="preserve">with a range of disabilities across the spectrum of paid and unpaid positions, including board members and executives. Some </w:t>
      </w:r>
      <w:r w:rsidR="00A47ABF">
        <w:rPr>
          <w:szCs w:val="24"/>
        </w:rPr>
        <w:t>people</w:t>
      </w:r>
      <w:r w:rsidRPr="006F79A5">
        <w:rPr>
          <w:szCs w:val="24"/>
        </w:rPr>
        <w:t xml:space="preserve"> with disabilities may not disclose, or experience barriers to acquiring positions of seniority in line with their qualifications due to the impact of discrimination.</w:t>
      </w:r>
      <w:r w:rsidR="006D49D7" w:rsidRPr="006F79A5">
        <w:rPr>
          <w:szCs w:val="24"/>
        </w:rPr>
        <w:t xml:space="preserve"> </w:t>
      </w:r>
    </w:p>
    <w:p w14:paraId="7841354B" w14:textId="1FBE96B6" w:rsidR="00783D1A" w:rsidRPr="006F79A5" w:rsidRDefault="00AF3717" w:rsidP="0019643F">
      <w:pPr>
        <w:spacing w:line="288" w:lineRule="auto"/>
        <w:rPr>
          <w:szCs w:val="24"/>
        </w:rPr>
      </w:pPr>
      <w:r w:rsidRPr="006F79A5">
        <w:rPr>
          <w:szCs w:val="24"/>
        </w:rPr>
        <w:t xml:space="preserve">Assess </w:t>
      </w:r>
      <w:r w:rsidR="00894177" w:rsidRPr="006F79A5">
        <w:rPr>
          <w:szCs w:val="24"/>
        </w:rPr>
        <w:t xml:space="preserve">your current workforce composition to identify areas for improvement. This includes making sure the division of </w:t>
      </w:r>
      <w:r w:rsidR="00416FA9" w:rsidRPr="006F79A5">
        <w:rPr>
          <w:szCs w:val="24"/>
        </w:rPr>
        <w:t xml:space="preserve">formal and informal </w:t>
      </w:r>
      <w:r w:rsidR="00894177" w:rsidRPr="006F79A5">
        <w:rPr>
          <w:szCs w:val="24"/>
        </w:rPr>
        <w:t>labour is equitable</w:t>
      </w:r>
      <w:r w:rsidR="00416FA9" w:rsidRPr="006F79A5">
        <w:rPr>
          <w:szCs w:val="24"/>
        </w:rPr>
        <w:t xml:space="preserve">. </w:t>
      </w:r>
      <w:r w:rsidR="00894177" w:rsidRPr="006F79A5">
        <w:rPr>
          <w:szCs w:val="24"/>
        </w:rPr>
        <w:t>Consider who cleans the office kitchen, takes minutes during meetings, or undertakes additional unpaid work such as organising staff social events.</w:t>
      </w:r>
    </w:p>
    <w:p w14:paraId="31394E30" w14:textId="6471157A" w:rsidR="00783D1A" w:rsidRPr="006F79A5" w:rsidRDefault="00783D1A" w:rsidP="0019643F">
      <w:pPr>
        <w:spacing w:line="288" w:lineRule="auto"/>
        <w:rPr>
          <w:szCs w:val="24"/>
        </w:rPr>
      </w:pPr>
      <w:r w:rsidRPr="006F79A5">
        <w:rPr>
          <w:szCs w:val="24"/>
        </w:rPr>
        <w:t>The creation of safe</w:t>
      </w:r>
      <w:r w:rsidR="00CD7CFE">
        <w:rPr>
          <w:szCs w:val="24"/>
        </w:rPr>
        <w:t>, affirming</w:t>
      </w:r>
      <w:r w:rsidRPr="006F79A5">
        <w:rPr>
          <w:szCs w:val="24"/>
        </w:rPr>
        <w:t xml:space="preserve"> environments in which </w:t>
      </w:r>
      <w:r w:rsidR="008358DF">
        <w:rPr>
          <w:szCs w:val="24"/>
        </w:rPr>
        <w:t>people</w:t>
      </w:r>
      <w:r w:rsidRPr="006F79A5">
        <w:rPr>
          <w:szCs w:val="24"/>
        </w:rPr>
        <w:t xml:space="preserve"> can choose to disclose</w:t>
      </w:r>
      <w:r w:rsidR="00280E81">
        <w:rPr>
          <w:szCs w:val="24"/>
        </w:rPr>
        <w:t xml:space="preserve"> disability,</w:t>
      </w:r>
      <w:r w:rsidRPr="006F79A5">
        <w:rPr>
          <w:szCs w:val="24"/>
        </w:rPr>
        <w:t xml:space="preserve"> and exercise leadership according to their attributes and s</w:t>
      </w:r>
      <w:r w:rsidR="000739A9">
        <w:rPr>
          <w:szCs w:val="24"/>
        </w:rPr>
        <w:t>trengths</w:t>
      </w:r>
      <w:r w:rsidR="00280E81">
        <w:rPr>
          <w:szCs w:val="24"/>
        </w:rPr>
        <w:t>,</w:t>
      </w:r>
      <w:r w:rsidRPr="006F79A5">
        <w:rPr>
          <w:szCs w:val="24"/>
        </w:rPr>
        <w:t xml:space="preserve"> challenges prevailing norms and expectations consigning them to lower-skilled or supporting paid and unpaid roles.</w:t>
      </w:r>
    </w:p>
    <w:p w14:paraId="1B96714D"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75856738"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19D5BDCA"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37DEBE55"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3BFB23BC" w14:textId="77777777" w:rsidR="00B46F8A" w:rsidRPr="006F79A5" w:rsidRDefault="00B46F8A" w:rsidP="00612720">
      <w:pPr>
        <w:spacing w:line="288" w:lineRule="auto"/>
        <w:rPr>
          <w:b/>
          <w:bCs/>
          <w:szCs w:val="24"/>
        </w:rPr>
      </w:pPr>
    </w:p>
    <w:p w14:paraId="6271419F" w14:textId="431B1DD4" w:rsidR="00976D89" w:rsidRPr="006F79A5" w:rsidRDefault="00976D89" w:rsidP="00976D89">
      <w:pPr>
        <w:spacing w:line="288" w:lineRule="auto"/>
        <w:rPr>
          <w:b/>
          <w:bCs/>
          <w:szCs w:val="24"/>
          <w:u w:val="single"/>
          <w:lang w:val="en-GB"/>
        </w:rPr>
      </w:pPr>
      <w:r w:rsidRPr="006F79A5">
        <w:rPr>
          <w:b/>
          <w:bCs/>
          <w:szCs w:val="24"/>
        </w:rPr>
        <w:t>4. How are employees selected for training and promotion?</w:t>
      </w:r>
    </w:p>
    <w:p w14:paraId="2DEF5FBB" w14:textId="77777777" w:rsidR="00976D89" w:rsidRPr="006F79A5" w:rsidRDefault="00976D89" w:rsidP="00976D89">
      <w:pPr>
        <w:spacing w:line="288" w:lineRule="auto"/>
        <w:rPr>
          <w:b/>
          <w:szCs w:val="24"/>
          <w:lang w:val="en-GB"/>
        </w:rPr>
      </w:pPr>
      <w:r w:rsidRPr="006F79A5">
        <w:rPr>
          <w:szCs w:val="24"/>
        </w:rPr>
        <w:t>Existing employees with disabilities will maintain a high level of engagement with organisations who actively demonstrate their commitment to providing training, promotion, and other career development opportunities on an equal and transparent basis. Such inclusive practice poses minimal financial outlay and only requires attitudinal shifts and documented commitment to inclusive and transparent decision-making.</w:t>
      </w:r>
    </w:p>
    <w:p w14:paraId="41A58671"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06236297"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1689DD8D"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42052185"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48CB5BC8" w14:textId="77777777" w:rsidR="0054064A" w:rsidRPr="006F79A5" w:rsidRDefault="0054064A" w:rsidP="00047F52">
      <w:pPr>
        <w:pStyle w:val="ListParagraph"/>
        <w:numPr>
          <w:ilvl w:val="0"/>
          <w:numId w:val="0"/>
        </w:numPr>
        <w:spacing w:line="288" w:lineRule="auto"/>
        <w:ind w:left="426"/>
        <w:rPr>
          <w:szCs w:val="24"/>
        </w:rPr>
      </w:pPr>
    </w:p>
    <w:p w14:paraId="273EE883" w14:textId="6EA14FB9" w:rsidR="00A0414E" w:rsidRPr="006F79A5" w:rsidRDefault="00976D89" w:rsidP="00612720">
      <w:pPr>
        <w:spacing w:line="288" w:lineRule="auto"/>
        <w:rPr>
          <w:b/>
          <w:bCs/>
          <w:szCs w:val="24"/>
        </w:rPr>
      </w:pPr>
      <w:r w:rsidRPr="006F79A5">
        <w:rPr>
          <w:b/>
          <w:bCs/>
          <w:szCs w:val="24"/>
        </w:rPr>
        <w:t>5</w:t>
      </w:r>
      <w:r w:rsidR="001E6E16" w:rsidRPr="006F79A5">
        <w:rPr>
          <w:b/>
          <w:bCs/>
          <w:szCs w:val="24"/>
        </w:rPr>
        <w:t xml:space="preserve">. </w:t>
      </w:r>
      <w:r w:rsidR="00A0414E" w:rsidRPr="006F79A5">
        <w:rPr>
          <w:b/>
          <w:bCs/>
          <w:szCs w:val="24"/>
        </w:rPr>
        <w:t>How do managers and supervisors ask employees about their experiences of disability</w:t>
      </w:r>
      <w:r w:rsidR="00CA5C14" w:rsidRPr="006F79A5">
        <w:rPr>
          <w:b/>
          <w:bCs/>
          <w:szCs w:val="24"/>
        </w:rPr>
        <w:t>?</w:t>
      </w:r>
      <w:r w:rsidR="00725B09" w:rsidRPr="006F79A5">
        <w:rPr>
          <w:b/>
          <w:bCs/>
          <w:szCs w:val="24"/>
        </w:rPr>
        <w:t xml:space="preserve"> </w:t>
      </w:r>
      <w:r w:rsidR="00CA5C14" w:rsidRPr="006F79A5">
        <w:rPr>
          <w:rFonts w:eastAsia="Times New Roman" w:cs="Calibri"/>
          <w:b/>
          <w:bCs/>
          <w:color w:val="000000"/>
          <w:szCs w:val="24"/>
        </w:rPr>
        <w:t>H</w:t>
      </w:r>
      <w:r w:rsidR="00725B09" w:rsidRPr="006F79A5">
        <w:rPr>
          <w:rFonts w:eastAsia="Times New Roman" w:cs="Calibri"/>
          <w:b/>
          <w:bCs/>
          <w:color w:val="000000"/>
          <w:szCs w:val="24"/>
        </w:rPr>
        <w:t xml:space="preserve">ow </w:t>
      </w:r>
      <w:r w:rsidR="00CA5C14" w:rsidRPr="006F79A5">
        <w:rPr>
          <w:rFonts w:eastAsia="Times New Roman" w:cs="Calibri"/>
          <w:b/>
          <w:bCs/>
          <w:color w:val="000000"/>
          <w:szCs w:val="24"/>
        </w:rPr>
        <w:t>do they</w:t>
      </w:r>
      <w:r w:rsidR="00725B09" w:rsidRPr="006F79A5">
        <w:rPr>
          <w:rFonts w:eastAsia="Times New Roman" w:cs="Calibri"/>
          <w:b/>
          <w:bCs/>
          <w:color w:val="000000"/>
          <w:szCs w:val="24"/>
        </w:rPr>
        <w:t xml:space="preserve"> support </w:t>
      </w:r>
      <w:r w:rsidR="00CA5C14" w:rsidRPr="006F79A5">
        <w:rPr>
          <w:rFonts w:eastAsia="Times New Roman" w:cs="Calibri"/>
          <w:b/>
          <w:bCs/>
          <w:color w:val="000000"/>
          <w:szCs w:val="24"/>
        </w:rPr>
        <w:t xml:space="preserve">employees </w:t>
      </w:r>
      <w:r w:rsidR="00725B09" w:rsidRPr="006F79A5">
        <w:rPr>
          <w:rFonts w:eastAsia="Times New Roman" w:cs="Calibri"/>
          <w:b/>
          <w:bCs/>
          <w:color w:val="000000"/>
          <w:szCs w:val="24"/>
        </w:rPr>
        <w:t>who disclose disability</w:t>
      </w:r>
      <w:r w:rsidR="00CA5C14" w:rsidRPr="006F79A5">
        <w:rPr>
          <w:rFonts w:eastAsia="Times New Roman" w:cs="Calibri"/>
          <w:b/>
          <w:bCs/>
          <w:color w:val="000000"/>
          <w:szCs w:val="24"/>
        </w:rPr>
        <w:t>?</w:t>
      </w:r>
      <w:r w:rsidR="00A0414E" w:rsidRPr="006F79A5">
        <w:rPr>
          <w:b/>
          <w:bCs/>
          <w:szCs w:val="24"/>
        </w:rPr>
        <w:t xml:space="preserve"> </w:t>
      </w:r>
    </w:p>
    <w:p w14:paraId="6AC5DBA9" w14:textId="71DC564E" w:rsidR="00960EB2" w:rsidRPr="006F79A5" w:rsidRDefault="00960EB2" w:rsidP="00612720">
      <w:pPr>
        <w:spacing w:line="288" w:lineRule="auto"/>
        <w:rPr>
          <w:rFonts w:eastAsia="Times New Roman" w:cs="Arial"/>
          <w:szCs w:val="24"/>
          <w:lang w:val="en-US"/>
        </w:rPr>
      </w:pPr>
      <w:r w:rsidRPr="006F79A5">
        <w:rPr>
          <w:szCs w:val="24"/>
        </w:rPr>
        <w:t xml:space="preserve">Managers and supervisors need to </w:t>
      </w:r>
      <w:r w:rsidR="00793666" w:rsidRPr="006F79A5">
        <w:rPr>
          <w:szCs w:val="24"/>
        </w:rPr>
        <w:t>be confident</w:t>
      </w:r>
      <w:r w:rsidRPr="006F79A5">
        <w:rPr>
          <w:szCs w:val="24"/>
        </w:rPr>
        <w:t xml:space="preserve"> to create respectful, supportive, open working environments for people with disabilities. </w:t>
      </w:r>
      <w:r w:rsidRPr="006F79A5">
        <w:rPr>
          <w:rFonts w:eastAsia="Times New Roman" w:cs="Arial"/>
          <w:szCs w:val="24"/>
          <w:lang w:val="en-US"/>
        </w:rPr>
        <w:t xml:space="preserve">This includes maintaining up-to-date knowledge of your </w:t>
      </w:r>
      <w:r w:rsidR="008C25AA" w:rsidRPr="006F79A5">
        <w:rPr>
          <w:rFonts w:eastAsia="Times New Roman" w:cs="Arial"/>
          <w:szCs w:val="24"/>
          <w:lang w:val="en-US"/>
        </w:rPr>
        <w:t xml:space="preserve">organisational </w:t>
      </w:r>
      <w:r w:rsidRPr="006F79A5">
        <w:rPr>
          <w:rFonts w:eastAsia="Times New Roman" w:cs="Arial"/>
          <w:szCs w:val="24"/>
          <w:lang w:val="en-US"/>
        </w:rPr>
        <w:t>policies, procedures, and resources relevant to supporting team members who disclose disability.</w:t>
      </w:r>
      <w:r w:rsidR="00A92A35" w:rsidRPr="006F79A5">
        <w:rPr>
          <w:rFonts w:eastAsia="Times New Roman" w:cs="Arial"/>
          <w:szCs w:val="24"/>
          <w:lang w:val="en-US"/>
        </w:rPr>
        <w:t xml:space="preserve"> It can also mean </w:t>
      </w:r>
      <w:r w:rsidR="006F0DB6" w:rsidRPr="006F79A5">
        <w:rPr>
          <w:rFonts w:eastAsia="Times New Roman" w:cs="Arial"/>
          <w:szCs w:val="24"/>
          <w:lang w:val="en-US"/>
        </w:rPr>
        <w:t>enabling a workplace culture where staff can support one another’s strengths</w:t>
      </w:r>
      <w:r w:rsidR="0068008A" w:rsidRPr="006F79A5">
        <w:rPr>
          <w:rFonts w:eastAsia="Times New Roman" w:cs="Arial"/>
          <w:szCs w:val="24"/>
          <w:lang w:val="en-US"/>
        </w:rPr>
        <w:t>, including those relating to disability.</w:t>
      </w:r>
      <w:r w:rsidR="00894CD4" w:rsidRPr="006F79A5">
        <w:rPr>
          <w:rFonts w:eastAsia="Times New Roman" w:cs="Arial"/>
          <w:szCs w:val="24"/>
          <w:lang w:val="en-US"/>
        </w:rPr>
        <w:t xml:space="preserve"> </w:t>
      </w:r>
      <w:r w:rsidR="00D86618" w:rsidRPr="006F79A5">
        <w:rPr>
          <w:rFonts w:eastAsia="Times New Roman" w:cs="Arial"/>
          <w:szCs w:val="24"/>
          <w:lang w:val="en-US"/>
        </w:rPr>
        <w:t xml:space="preserve">While </w:t>
      </w:r>
      <w:r w:rsidR="008746C4" w:rsidRPr="006F79A5">
        <w:rPr>
          <w:rFonts w:cs="Arial"/>
          <w:shd w:val="clear" w:color="auto" w:fill="FFFFFF"/>
        </w:rPr>
        <w:t>m</w:t>
      </w:r>
      <w:r w:rsidRPr="006F79A5">
        <w:rPr>
          <w:rFonts w:cs="Arial"/>
          <w:shd w:val="clear" w:color="auto" w:fill="FFFFFF"/>
        </w:rPr>
        <w:t>any people with disabilities do</w:t>
      </w:r>
      <w:r w:rsidR="00B774F9">
        <w:rPr>
          <w:rFonts w:cs="Arial"/>
          <w:shd w:val="clear" w:color="auto" w:fill="FFFFFF"/>
        </w:rPr>
        <w:t xml:space="preserve"> </w:t>
      </w:r>
      <w:r w:rsidR="00B774F9" w:rsidRPr="006F79A5">
        <w:rPr>
          <w:rFonts w:cs="Arial"/>
          <w:shd w:val="clear" w:color="auto" w:fill="FFFFFF"/>
        </w:rPr>
        <w:t>n</w:t>
      </w:r>
      <w:r w:rsidR="00B774F9">
        <w:rPr>
          <w:rFonts w:cs="Arial"/>
          <w:shd w:val="clear" w:color="auto" w:fill="FFFFFF"/>
        </w:rPr>
        <w:t>o</w:t>
      </w:r>
      <w:r w:rsidR="00B774F9" w:rsidRPr="006F79A5">
        <w:rPr>
          <w:rFonts w:cs="Arial"/>
          <w:shd w:val="clear" w:color="auto" w:fill="FFFFFF"/>
        </w:rPr>
        <w:t xml:space="preserve">t </w:t>
      </w:r>
      <w:r w:rsidRPr="006F79A5">
        <w:rPr>
          <w:rFonts w:cs="Arial"/>
          <w:shd w:val="clear" w:color="auto" w:fill="FFFFFF"/>
        </w:rPr>
        <w:t>require specific management</w:t>
      </w:r>
      <w:r w:rsidR="0053484B" w:rsidRPr="006F79A5">
        <w:rPr>
          <w:rFonts w:cs="Arial"/>
          <w:shd w:val="clear" w:color="auto" w:fill="FFFFFF"/>
        </w:rPr>
        <w:t>, workplace adjustments</w:t>
      </w:r>
      <w:r w:rsidRPr="006F79A5">
        <w:rPr>
          <w:rFonts w:cs="Arial"/>
          <w:shd w:val="clear" w:color="auto" w:fill="FFFFFF"/>
        </w:rPr>
        <w:t xml:space="preserve"> or help, some </w:t>
      </w:r>
      <w:r w:rsidR="00DA1AE7" w:rsidRPr="006F79A5">
        <w:rPr>
          <w:rFonts w:cs="Arial"/>
          <w:shd w:val="clear" w:color="auto" w:fill="FFFFFF"/>
        </w:rPr>
        <w:t>do</w:t>
      </w:r>
      <w:r w:rsidR="0053484B" w:rsidRPr="006F79A5">
        <w:rPr>
          <w:rFonts w:cs="Arial"/>
          <w:shd w:val="clear" w:color="auto" w:fill="FFFFFF"/>
        </w:rPr>
        <w:t>, or might over time</w:t>
      </w:r>
      <w:r w:rsidR="002E6E8F" w:rsidRPr="006F79A5">
        <w:rPr>
          <w:rFonts w:cs="Arial"/>
          <w:shd w:val="clear" w:color="auto" w:fill="FFFFFF"/>
        </w:rPr>
        <w:t>. So, it is helpful</w:t>
      </w:r>
      <w:r w:rsidR="00262E2F" w:rsidRPr="006F79A5">
        <w:rPr>
          <w:rFonts w:cs="Arial"/>
          <w:shd w:val="clear" w:color="auto" w:fill="FFFFFF"/>
        </w:rPr>
        <w:t xml:space="preserve"> that leadership demonstrate knowledge and flexibility to model what is on offer for all staff. </w:t>
      </w:r>
    </w:p>
    <w:p w14:paraId="4388D58F" w14:textId="77777777" w:rsidR="00960EB2" w:rsidRPr="006F79A5" w:rsidRDefault="00960EB2" w:rsidP="00612720">
      <w:pPr>
        <w:spacing w:line="288" w:lineRule="auto"/>
        <w:rPr>
          <w:shd w:val="clear" w:color="auto" w:fill="FFFFFF"/>
        </w:rPr>
      </w:pPr>
      <w:r w:rsidRPr="006F79A5">
        <w:rPr>
          <w:shd w:val="clear" w:color="auto" w:fill="FFFFFF"/>
        </w:rPr>
        <w:t>Job Access is funded by the Australian Government to provide advice and support, including an employer engagement team, </w:t>
      </w:r>
      <w:r w:rsidRPr="006F79A5">
        <w:t>information on workplace modifications</w:t>
      </w:r>
      <w:r w:rsidRPr="006F79A5">
        <w:rPr>
          <w:shd w:val="clear" w:color="auto" w:fill="FFFFFF"/>
        </w:rPr>
        <w:t xml:space="preserve">, and training: </w:t>
      </w:r>
      <w:hyperlink r:id="rId14" w:history="1">
        <w:r w:rsidRPr="006F79A5">
          <w:rPr>
            <w:rStyle w:val="Hyperlink"/>
            <w:shd w:val="clear" w:color="auto" w:fill="FFFFFF"/>
          </w:rPr>
          <w:t>https://www.jobaccess.gov.au/employers/employer-toolkit/managing-your-team/</w:t>
        </w:r>
      </w:hyperlink>
      <w:r w:rsidRPr="006F79A5">
        <w:rPr>
          <w:shd w:val="clear" w:color="auto" w:fill="FFFFFF"/>
        </w:rPr>
        <w:t>.</w:t>
      </w:r>
    </w:p>
    <w:p w14:paraId="6C6EED1D"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768B6AB1"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5D88FD90"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6B74617D"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29D8513C" w14:textId="77777777" w:rsidR="000F24CB" w:rsidRPr="006F79A5" w:rsidRDefault="000F24CB" w:rsidP="00612720">
      <w:pPr>
        <w:spacing w:line="288" w:lineRule="auto"/>
        <w:rPr>
          <w:shd w:val="clear" w:color="auto" w:fill="FFFFFF"/>
        </w:rPr>
      </w:pPr>
    </w:p>
    <w:p w14:paraId="5F1C3590" w14:textId="68410D70" w:rsidR="000F24CB" w:rsidRPr="006F79A5" w:rsidRDefault="00976D89" w:rsidP="00612720">
      <w:pPr>
        <w:spacing w:line="288" w:lineRule="auto"/>
        <w:rPr>
          <w:b/>
          <w:bCs/>
          <w:szCs w:val="24"/>
        </w:rPr>
      </w:pPr>
      <w:r w:rsidRPr="006F79A5">
        <w:rPr>
          <w:rFonts w:eastAsia="Times New Roman" w:cs="Calibri"/>
          <w:b/>
          <w:bCs/>
          <w:color w:val="000000"/>
          <w:szCs w:val="24"/>
        </w:rPr>
        <w:t>6</w:t>
      </w:r>
      <w:r w:rsidR="000F24CB" w:rsidRPr="006F79A5">
        <w:rPr>
          <w:rFonts w:eastAsia="Times New Roman" w:cs="Calibri"/>
          <w:b/>
          <w:bCs/>
          <w:color w:val="000000"/>
          <w:szCs w:val="24"/>
        </w:rPr>
        <w:t xml:space="preserve">. How do managers and supervisors </w:t>
      </w:r>
      <w:r w:rsidR="007D3E68" w:rsidRPr="006F79A5">
        <w:rPr>
          <w:b/>
          <w:bCs/>
          <w:szCs w:val="24"/>
        </w:rPr>
        <w:t xml:space="preserve">ask employees about their experiences of </w:t>
      </w:r>
      <w:r w:rsidR="00F24EB6" w:rsidRPr="006F79A5">
        <w:rPr>
          <w:b/>
          <w:bCs/>
          <w:szCs w:val="24"/>
        </w:rPr>
        <w:t>safety from disability and gender related violence and abuse?</w:t>
      </w:r>
      <w:r w:rsidR="007D3E68" w:rsidRPr="006F79A5">
        <w:rPr>
          <w:b/>
          <w:bCs/>
          <w:szCs w:val="24"/>
        </w:rPr>
        <w:t xml:space="preserve"> </w:t>
      </w:r>
      <w:r w:rsidR="007D3E68" w:rsidRPr="006F79A5">
        <w:rPr>
          <w:rFonts w:eastAsia="Times New Roman" w:cs="Calibri"/>
          <w:b/>
          <w:bCs/>
          <w:color w:val="000000"/>
          <w:szCs w:val="24"/>
        </w:rPr>
        <w:t xml:space="preserve">How do they </w:t>
      </w:r>
      <w:r w:rsidR="00CF7378" w:rsidRPr="006F79A5">
        <w:rPr>
          <w:b/>
          <w:szCs w:val="24"/>
        </w:rPr>
        <w:t>respond to and refer employees who disclose experiences of violence?</w:t>
      </w:r>
    </w:p>
    <w:p w14:paraId="3F85AD1B" w14:textId="77777777" w:rsidR="00215B57" w:rsidRPr="006F79A5" w:rsidRDefault="00212B5F" w:rsidP="0091331B">
      <w:pPr>
        <w:spacing w:line="288" w:lineRule="auto"/>
        <w:rPr>
          <w:szCs w:val="24"/>
        </w:rPr>
      </w:pPr>
      <w:r w:rsidRPr="006F79A5">
        <w:rPr>
          <w:szCs w:val="24"/>
        </w:rPr>
        <w:t>It is important to equip m</w:t>
      </w:r>
      <w:r w:rsidR="00EF15E3" w:rsidRPr="006F79A5">
        <w:rPr>
          <w:szCs w:val="24"/>
        </w:rPr>
        <w:t xml:space="preserve">anagers and supervisors </w:t>
      </w:r>
      <w:r w:rsidR="00EF15E3" w:rsidRPr="006F79A5">
        <w:t>to create safe, supportive, culturally appropriate, trauma-informed spaces for staff</w:t>
      </w:r>
      <w:r w:rsidR="00EF15E3" w:rsidRPr="006F79A5">
        <w:rPr>
          <w:szCs w:val="24"/>
        </w:rPr>
        <w:t xml:space="preserve">. </w:t>
      </w:r>
      <w:r w:rsidRPr="006F79A5">
        <w:rPr>
          <w:szCs w:val="24"/>
        </w:rPr>
        <w:t>Having</w:t>
      </w:r>
      <w:r w:rsidR="00960EB2" w:rsidRPr="006F79A5">
        <w:rPr>
          <w:szCs w:val="24"/>
        </w:rPr>
        <w:t xml:space="preserve"> policies and procedures </w:t>
      </w:r>
      <w:r w:rsidR="005D66FE" w:rsidRPr="006F79A5">
        <w:rPr>
          <w:szCs w:val="24"/>
        </w:rPr>
        <w:t xml:space="preserve">in place </w:t>
      </w:r>
      <w:r w:rsidR="00960EB2" w:rsidRPr="006F79A5">
        <w:rPr>
          <w:szCs w:val="24"/>
        </w:rPr>
        <w:t xml:space="preserve">to </w:t>
      </w:r>
      <w:r w:rsidR="00685DBC" w:rsidRPr="006F79A5">
        <w:rPr>
          <w:szCs w:val="24"/>
        </w:rPr>
        <w:t xml:space="preserve">confidentially </w:t>
      </w:r>
      <w:r w:rsidR="00960EB2" w:rsidRPr="006F79A5">
        <w:rPr>
          <w:szCs w:val="24"/>
        </w:rPr>
        <w:t xml:space="preserve">respond to </w:t>
      </w:r>
      <w:r w:rsidR="00BE7C2D" w:rsidRPr="006F79A5">
        <w:rPr>
          <w:szCs w:val="24"/>
        </w:rPr>
        <w:t xml:space="preserve">and support </w:t>
      </w:r>
      <w:r w:rsidR="00755BA1" w:rsidRPr="006F79A5">
        <w:rPr>
          <w:szCs w:val="24"/>
        </w:rPr>
        <w:t xml:space="preserve">employees who </w:t>
      </w:r>
      <w:r w:rsidR="00960EB2" w:rsidRPr="006F79A5">
        <w:rPr>
          <w:szCs w:val="24"/>
        </w:rPr>
        <w:t>disclos</w:t>
      </w:r>
      <w:r w:rsidR="00755BA1" w:rsidRPr="006F79A5">
        <w:rPr>
          <w:szCs w:val="24"/>
        </w:rPr>
        <w:t>e</w:t>
      </w:r>
      <w:r w:rsidR="00960EB2" w:rsidRPr="006F79A5">
        <w:rPr>
          <w:szCs w:val="24"/>
        </w:rPr>
        <w:t xml:space="preserve"> violence</w:t>
      </w:r>
      <w:r w:rsidR="00F11848" w:rsidRPr="006F79A5">
        <w:rPr>
          <w:szCs w:val="24"/>
        </w:rPr>
        <w:t>,</w:t>
      </w:r>
      <w:r w:rsidR="00F110E0" w:rsidRPr="006F79A5">
        <w:rPr>
          <w:szCs w:val="24"/>
        </w:rPr>
        <w:t xml:space="preserve"> </w:t>
      </w:r>
      <w:r w:rsidR="00960EB2" w:rsidRPr="006F79A5">
        <w:rPr>
          <w:szCs w:val="24"/>
        </w:rPr>
        <w:t>where necessary</w:t>
      </w:r>
      <w:r w:rsidR="00F11848" w:rsidRPr="006F79A5">
        <w:rPr>
          <w:szCs w:val="24"/>
        </w:rPr>
        <w:t>,</w:t>
      </w:r>
      <w:r w:rsidRPr="006F79A5">
        <w:rPr>
          <w:szCs w:val="24"/>
        </w:rPr>
        <w:t xml:space="preserve"> is good practice</w:t>
      </w:r>
      <w:r w:rsidR="00B144D1" w:rsidRPr="006F79A5">
        <w:rPr>
          <w:szCs w:val="24"/>
        </w:rPr>
        <w:t xml:space="preserve">, </w:t>
      </w:r>
      <w:r w:rsidRPr="006F79A5">
        <w:rPr>
          <w:szCs w:val="24"/>
        </w:rPr>
        <w:t xml:space="preserve">demonstrates </w:t>
      </w:r>
      <w:r w:rsidR="00CD55C9" w:rsidRPr="006F79A5">
        <w:rPr>
          <w:szCs w:val="24"/>
        </w:rPr>
        <w:t>wider inclusion</w:t>
      </w:r>
      <w:r w:rsidR="002F1116" w:rsidRPr="006F79A5">
        <w:rPr>
          <w:szCs w:val="24"/>
        </w:rPr>
        <w:t xml:space="preserve"> and </w:t>
      </w:r>
      <w:r w:rsidR="00B144D1" w:rsidRPr="006F79A5">
        <w:rPr>
          <w:szCs w:val="24"/>
        </w:rPr>
        <w:t xml:space="preserve">supports </w:t>
      </w:r>
      <w:r w:rsidR="00207149" w:rsidRPr="006F79A5">
        <w:rPr>
          <w:szCs w:val="24"/>
        </w:rPr>
        <w:t>sustainability of your workforce</w:t>
      </w:r>
      <w:r w:rsidR="00BE7C2D" w:rsidRPr="006F79A5">
        <w:rPr>
          <w:szCs w:val="24"/>
        </w:rPr>
        <w:t xml:space="preserve">. </w:t>
      </w:r>
    </w:p>
    <w:p w14:paraId="4659FB86" w14:textId="7CF3F790" w:rsidR="004C66A6" w:rsidRPr="006F79A5" w:rsidRDefault="00215B57" w:rsidP="0091331B">
      <w:pPr>
        <w:spacing w:line="288" w:lineRule="auto"/>
        <w:rPr>
          <w:szCs w:val="24"/>
        </w:rPr>
      </w:pPr>
      <w:r w:rsidRPr="006F79A5">
        <w:rPr>
          <w:szCs w:val="24"/>
        </w:rPr>
        <w:t>S</w:t>
      </w:r>
      <w:r w:rsidR="00653725" w:rsidRPr="006F79A5">
        <w:rPr>
          <w:szCs w:val="24"/>
        </w:rPr>
        <w:t>tate in</w:t>
      </w:r>
      <w:r w:rsidR="00864502" w:rsidRPr="006F79A5">
        <w:rPr>
          <w:szCs w:val="24"/>
        </w:rPr>
        <w:t xml:space="preserve"> your</w:t>
      </w:r>
      <w:r w:rsidR="00653725" w:rsidRPr="006F79A5">
        <w:rPr>
          <w:szCs w:val="24"/>
        </w:rPr>
        <w:t xml:space="preserve"> policies</w:t>
      </w:r>
      <w:r w:rsidR="00864502" w:rsidRPr="006F79A5">
        <w:rPr>
          <w:szCs w:val="24"/>
        </w:rPr>
        <w:t xml:space="preserve"> and </w:t>
      </w:r>
      <w:r w:rsidR="00653725" w:rsidRPr="006F79A5">
        <w:rPr>
          <w:szCs w:val="24"/>
        </w:rPr>
        <w:t xml:space="preserve">procedures that violence against women </w:t>
      </w:r>
      <w:r w:rsidR="003A531C">
        <w:rPr>
          <w:szCs w:val="24"/>
        </w:rPr>
        <w:t xml:space="preserve">and non-binary people </w:t>
      </w:r>
      <w:r w:rsidR="00653725" w:rsidRPr="006F79A5">
        <w:rPr>
          <w:szCs w:val="24"/>
        </w:rPr>
        <w:t xml:space="preserve">with disabilities is a human rights violation, </w:t>
      </w:r>
      <w:r w:rsidR="0061308F">
        <w:rPr>
          <w:szCs w:val="24"/>
        </w:rPr>
        <w:t>that gender and disability inequality drives</w:t>
      </w:r>
      <w:r w:rsidR="00C255E9">
        <w:rPr>
          <w:szCs w:val="24"/>
        </w:rPr>
        <w:t xml:space="preserve"> di</w:t>
      </w:r>
      <w:r w:rsidR="007303C1">
        <w:rPr>
          <w:szCs w:val="24"/>
        </w:rPr>
        <w:t>scrimination</w:t>
      </w:r>
      <w:r w:rsidR="00653725" w:rsidRPr="006F79A5">
        <w:rPr>
          <w:szCs w:val="24"/>
        </w:rPr>
        <w:t xml:space="preserve">, and </w:t>
      </w:r>
      <w:r w:rsidR="005F1C8C">
        <w:rPr>
          <w:szCs w:val="24"/>
        </w:rPr>
        <w:t>how</w:t>
      </w:r>
      <w:r w:rsidR="00084C3F">
        <w:rPr>
          <w:szCs w:val="24"/>
        </w:rPr>
        <w:t xml:space="preserve"> to hold</w:t>
      </w:r>
      <w:r w:rsidR="005F1C8C">
        <w:rPr>
          <w:szCs w:val="24"/>
        </w:rPr>
        <w:t xml:space="preserve"> </w:t>
      </w:r>
      <w:r w:rsidR="00653725" w:rsidRPr="006F79A5">
        <w:rPr>
          <w:szCs w:val="24"/>
        </w:rPr>
        <w:t>perpetrators accountable.</w:t>
      </w:r>
      <w:r w:rsidRPr="006F79A5">
        <w:rPr>
          <w:szCs w:val="24"/>
        </w:rPr>
        <w:t xml:space="preserve"> C</w:t>
      </w:r>
      <w:r w:rsidR="004C66A6" w:rsidRPr="006F79A5">
        <w:t xml:space="preserve">learly outline how </w:t>
      </w:r>
      <w:r w:rsidR="007C5D50" w:rsidRPr="006F79A5">
        <w:t>staff</w:t>
      </w:r>
      <w:r w:rsidR="00F62FD5" w:rsidRPr="006F79A5">
        <w:t xml:space="preserve"> can access support </w:t>
      </w:r>
      <w:r w:rsidR="00BD6814" w:rsidRPr="006F79A5">
        <w:t xml:space="preserve">if directly or indirectly affected by violence, </w:t>
      </w:r>
      <w:r w:rsidR="00F62FD5" w:rsidRPr="006F79A5">
        <w:t>and what changes to working arrangements they can access to keep safe</w:t>
      </w:r>
      <w:r w:rsidR="00376B7A" w:rsidRPr="006F79A5">
        <w:t>.</w:t>
      </w:r>
      <w:r w:rsidR="00CB276A" w:rsidRPr="006F79A5">
        <w:t xml:space="preserve"> </w:t>
      </w:r>
      <w:r w:rsidR="00376B7A" w:rsidRPr="006F79A5">
        <w:rPr>
          <w:szCs w:val="24"/>
        </w:rPr>
        <w:t>This may include paid</w:t>
      </w:r>
      <w:r w:rsidR="008E12BC" w:rsidRPr="006F79A5">
        <w:rPr>
          <w:szCs w:val="24"/>
        </w:rPr>
        <w:t xml:space="preserve"> </w:t>
      </w:r>
      <w:r w:rsidR="00376B7A" w:rsidRPr="006F79A5">
        <w:rPr>
          <w:szCs w:val="24"/>
        </w:rPr>
        <w:t xml:space="preserve">violence leave, an Employee Assistance Program (EAP), and/or resourced staff to offer initial support, accessible external referral and follow up. </w:t>
      </w:r>
      <w:r w:rsidR="00B6719F" w:rsidRPr="006F79A5">
        <w:rPr>
          <w:szCs w:val="24"/>
        </w:rPr>
        <w:t>In some cases,</w:t>
      </w:r>
      <w:r w:rsidR="00C402FF" w:rsidRPr="006F79A5">
        <w:rPr>
          <w:szCs w:val="24"/>
        </w:rPr>
        <w:t xml:space="preserve"> </w:t>
      </w:r>
      <w:r w:rsidR="00084C3F">
        <w:rPr>
          <w:szCs w:val="24"/>
        </w:rPr>
        <w:t xml:space="preserve">you might require </w:t>
      </w:r>
      <w:r w:rsidR="00B6719F" w:rsidRPr="006F79A5">
        <w:t>c</w:t>
      </w:r>
      <w:r w:rsidR="00DE68C4" w:rsidRPr="006F79A5">
        <w:t>ampaigning for change</w:t>
      </w:r>
      <w:r w:rsidR="00B6719F" w:rsidRPr="006F79A5">
        <w:t xml:space="preserve"> t</w:t>
      </w:r>
      <w:r w:rsidR="003F26B0" w:rsidRPr="006F79A5">
        <w:t xml:space="preserve">o </w:t>
      </w:r>
      <w:r w:rsidR="00084C3F">
        <w:t>the</w:t>
      </w:r>
      <w:r w:rsidR="00376B7A" w:rsidRPr="006F79A5">
        <w:t xml:space="preserve"> enterprise agreement. </w:t>
      </w:r>
    </w:p>
    <w:p w14:paraId="5D5AABDF" w14:textId="2C1F1C3A" w:rsidR="00CE76AD" w:rsidRPr="006F79A5" w:rsidRDefault="00346C9D" w:rsidP="00612720">
      <w:pPr>
        <w:spacing w:line="288" w:lineRule="auto"/>
        <w:rPr>
          <w:szCs w:val="24"/>
        </w:rPr>
      </w:pPr>
      <w:r w:rsidRPr="006F79A5">
        <w:rPr>
          <w:szCs w:val="24"/>
        </w:rPr>
        <w:t xml:space="preserve">For </w:t>
      </w:r>
      <w:r w:rsidR="000B507C" w:rsidRPr="006F79A5">
        <w:rPr>
          <w:szCs w:val="24"/>
        </w:rPr>
        <w:t>guidance</w:t>
      </w:r>
      <w:r w:rsidR="002E26F0" w:rsidRPr="006F79A5">
        <w:rPr>
          <w:szCs w:val="24"/>
        </w:rPr>
        <w:t xml:space="preserve"> and resources</w:t>
      </w:r>
      <w:r w:rsidR="006B0FFE" w:rsidRPr="006F79A5">
        <w:rPr>
          <w:szCs w:val="24"/>
        </w:rPr>
        <w:t xml:space="preserve"> on supporting staff who </w:t>
      </w:r>
      <w:r w:rsidR="00DC2B0B" w:rsidRPr="006F79A5">
        <w:rPr>
          <w:szCs w:val="24"/>
        </w:rPr>
        <w:t xml:space="preserve">have experienced or are </w:t>
      </w:r>
      <w:r w:rsidR="006B0FFE" w:rsidRPr="006F79A5">
        <w:rPr>
          <w:szCs w:val="24"/>
        </w:rPr>
        <w:t>experiencing violence,</w:t>
      </w:r>
      <w:r w:rsidRPr="006F79A5">
        <w:rPr>
          <w:szCs w:val="24"/>
        </w:rPr>
        <w:t xml:space="preserve"> visit: </w:t>
      </w:r>
      <w:hyperlink r:id="rId15" w:history="1">
        <w:r w:rsidRPr="006F79A5">
          <w:rPr>
            <w:rStyle w:val="Hyperlink"/>
            <w:szCs w:val="24"/>
          </w:rPr>
          <w:t>https://www.vic.gov.au/supporting-staff-family-violence-leave-policy-considerations</w:t>
        </w:r>
      </w:hyperlink>
      <w:r w:rsidRPr="006F79A5">
        <w:rPr>
          <w:szCs w:val="24"/>
        </w:rPr>
        <w:t>.</w:t>
      </w:r>
    </w:p>
    <w:p w14:paraId="7D66E390" w14:textId="656F3556" w:rsidR="001A521A" w:rsidRPr="006F79A5" w:rsidRDefault="001A521A" w:rsidP="00612720">
      <w:pPr>
        <w:spacing w:line="288" w:lineRule="auto"/>
        <w:rPr>
          <w:rFonts w:eastAsia="Verdana" w:cs="Verdana"/>
          <w:szCs w:val="24"/>
        </w:rPr>
      </w:pPr>
      <w:r w:rsidRPr="006F79A5">
        <w:t xml:space="preserve">For more information on trauma-informed practice, visit: </w:t>
      </w:r>
      <w:hyperlink r:id="rId16" w:history="1">
        <w:r w:rsidRPr="006F79A5">
          <w:rPr>
            <w:rStyle w:val="Hyperlink"/>
          </w:rPr>
          <w:t>https://www.dffh.vic.gov.au/publications/framework-trauma-informed-practice</w:t>
        </w:r>
      </w:hyperlink>
      <w:r w:rsidRPr="006F79A5">
        <w:t xml:space="preserve">. </w:t>
      </w:r>
      <w:r w:rsidRPr="006F79A5">
        <w:rPr>
          <w:rFonts w:eastAsia="Verdana" w:cs="Verdana"/>
          <w:szCs w:val="24"/>
        </w:rPr>
        <w:t xml:space="preserve">For further resources, including training opportunities, visit: </w:t>
      </w:r>
      <w:hyperlink r:id="rId17" w:history="1">
        <w:r w:rsidRPr="006F79A5">
          <w:rPr>
            <w:rStyle w:val="Hyperlink"/>
            <w:rFonts w:eastAsia="Verdana" w:cs="Verdana"/>
            <w:szCs w:val="24"/>
          </w:rPr>
          <w:t>https://professionals.blueknot.org.au/</w:t>
        </w:r>
      </w:hyperlink>
      <w:r w:rsidRPr="006F79A5">
        <w:rPr>
          <w:rFonts w:eastAsia="Verdana" w:cs="Verdana"/>
          <w:szCs w:val="24"/>
        </w:rPr>
        <w:t>.</w:t>
      </w:r>
    </w:p>
    <w:p w14:paraId="1E10ABFB" w14:textId="15377224" w:rsidR="00BF7EEF" w:rsidRPr="006F79A5" w:rsidRDefault="00BF7EEF" w:rsidP="00612720">
      <w:pPr>
        <w:spacing w:line="288" w:lineRule="auto"/>
        <w:rPr>
          <w:szCs w:val="24"/>
        </w:rPr>
      </w:pPr>
      <w:r w:rsidRPr="006F79A5">
        <w:rPr>
          <w:szCs w:val="24"/>
        </w:rPr>
        <w:t xml:space="preserve">For </w:t>
      </w:r>
      <w:r w:rsidR="00805678" w:rsidRPr="006F79A5">
        <w:rPr>
          <w:szCs w:val="24"/>
        </w:rPr>
        <w:t xml:space="preserve">guidance on preventing and managing work-related gendered violence, visit: </w:t>
      </w:r>
      <w:hyperlink r:id="rId18" w:history="1">
        <w:r w:rsidR="00805678" w:rsidRPr="006F79A5">
          <w:rPr>
            <w:rStyle w:val="Hyperlink"/>
            <w:szCs w:val="24"/>
          </w:rPr>
          <w:t>https://www.worksafe.vic.gov.au/workwell-toolkit-prevent-and-manage-work-related-gendered-violence</w:t>
        </w:r>
      </w:hyperlink>
      <w:r w:rsidR="00370BAA" w:rsidRPr="006F79A5">
        <w:rPr>
          <w:szCs w:val="24"/>
        </w:rPr>
        <w:t>.</w:t>
      </w:r>
    </w:p>
    <w:p w14:paraId="4F27272C"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2C169A5A"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7A2C4097"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0EB6CF27"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0879B858" w14:textId="7CD68138" w:rsidR="000F24CB" w:rsidRPr="006F79A5" w:rsidRDefault="000F24CB" w:rsidP="003A7C66">
      <w:pPr>
        <w:pStyle w:val="ListParagraph"/>
        <w:numPr>
          <w:ilvl w:val="0"/>
          <w:numId w:val="0"/>
        </w:numPr>
        <w:spacing w:line="288" w:lineRule="auto"/>
        <w:ind w:left="426"/>
        <w:rPr>
          <w:shd w:val="clear" w:color="auto" w:fill="FFFFFF"/>
        </w:rPr>
      </w:pPr>
    </w:p>
    <w:p w14:paraId="0EF929D0" w14:textId="64DBAEAE" w:rsidR="000F6276" w:rsidRPr="006F79A5" w:rsidRDefault="00976D89" w:rsidP="00612720">
      <w:pPr>
        <w:spacing w:line="288" w:lineRule="auto"/>
        <w:rPr>
          <w:b/>
          <w:lang w:val="en-US"/>
        </w:rPr>
      </w:pPr>
      <w:r w:rsidRPr="006F79A5">
        <w:rPr>
          <w:rFonts w:eastAsiaTheme="minorEastAsia" w:cs="Times New Roman (Body CS)"/>
          <w:b/>
          <w:bCs/>
          <w:color w:val="000000"/>
          <w:szCs w:val="24"/>
          <w:shd w:val="clear" w:color="auto" w:fill="FFFFFF"/>
        </w:rPr>
        <w:t>7</w:t>
      </w:r>
      <w:r w:rsidR="000F6276" w:rsidRPr="006F79A5">
        <w:rPr>
          <w:b/>
          <w:lang w:val="en-US"/>
        </w:rPr>
        <w:t xml:space="preserve">. How does your organisation </w:t>
      </w:r>
      <w:r w:rsidR="00751ABD" w:rsidRPr="006F79A5">
        <w:rPr>
          <w:b/>
          <w:lang w:val="en-US"/>
        </w:rPr>
        <w:t xml:space="preserve">reduce </w:t>
      </w:r>
      <w:r w:rsidR="000F6276" w:rsidRPr="006F79A5">
        <w:rPr>
          <w:b/>
          <w:lang w:val="en-US"/>
        </w:rPr>
        <w:t>risk of fatigue</w:t>
      </w:r>
      <w:r w:rsidR="0054471C" w:rsidRPr="006F79A5">
        <w:rPr>
          <w:b/>
          <w:lang w:val="en-US"/>
        </w:rPr>
        <w:t>,</w:t>
      </w:r>
      <w:r w:rsidR="00415BF4" w:rsidRPr="006F79A5">
        <w:rPr>
          <w:b/>
          <w:lang w:val="en-US"/>
        </w:rPr>
        <w:t xml:space="preserve"> burnout</w:t>
      </w:r>
      <w:r w:rsidR="0054471C" w:rsidRPr="006F79A5">
        <w:rPr>
          <w:b/>
          <w:lang w:val="en-US"/>
        </w:rPr>
        <w:t>, and vicarious trauma</w:t>
      </w:r>
      <w:r w:rsidR="00415BF4" w:rsidRPr="006F79A5">
        <w:rPr>
          <w:b/>
          <w:lang w:val="en-US"/>
        </w:rPr>
        <w:t xml:space="preserve"> </w:t>
      </w:r>
      <w:r w:rsidR="000F6276" w:rsidRPr="006F79A5">
        <w:rPr>
          <w:b/>
          <w:lang w:val="en-US"/>
        </w:rPr>
        <w:t>for employees?</w:t>
      </w:r>
    </w:p>
    <w:p w14:paraId="06BA3A05" w14:textId="1F46BAD6" w:rsidR="003D06EA" w:rsidRPr="006F79A5" w:rsidRDefault="00156C7F" w:rsidP="00E02A0C">
      <w:pPr>
        <w:rPr>
          <w:szCs w:val="24"/>
          <w:lang w:val="en-US"/>
        </w:rPr>
      </w:pPr>
      <w:r w:rsidRPr="006F79A5">
        <w:rPr>
          <w:szCs w:val="24"/>
        </w:rPr>
        <w:t>For a workplace to foster an inclusive culture, it is essential to encourage reflective practice, support</w:t>
      </w:r>
      <w:r w:rsidR="0003665E" w:rsidRPr="006F79A5">
        <w:rPr>
          <w:szCs w:val="24"/>
        </w:rPr>
        <w:t>ing</w:t>
      </w:r>
      <w:r w:rsidRPr="006F79A5">
        <w:rPr>
          <w:szCs w:val="24"/>
        </w:rPr>
        <w:t xml:space="preserve"> staff to deliver work at a reasonable pace, without enduring burnout, </w:t>
      </w:r>
      <w:r w:rsidR="0003665E" w:rsidRPr="006F79A5">
        <w:rPr>
          <w:szCs w:val="24"/>
        </w:rPr>
        <w:t xml:space="preserve">fatigue, </w:t>
      </w:r>
      <w:r w:rsidRPr="006F79A5">
        <w:rPr>
          <w:szCs w:val="24"/>
        </w:rPr>
        <w:t>or isolation</w:t>
      </w:r>
      <w:r w:rsidR="0051410E" w:rsidRPr="006F79A5">
        <w:rPr>
          <w:szCs w:val="24"/>
        </w:rPr>
        <w:t xml:space="preserve">. </w:t>
      </w:r>
      <w:r w:rsidR="00D93553" w:rsidRPr="006F79A5">
        <w:rPr>
          <w:szCs w:val="24"/>
        </w:rPr>
        <w:t xml:space="preserve">Keep in mind that </w:t>
      </w:r>
      <w:r w:rsidR="00D93553" w:rsidRPr="006F79A5">
        <w:rPr>
          <w:szCs w:val="24"/>
          <w:lang w:val="en-US"/>
        </w:rPr>
        <w:t>any of</w:t>
      </w:r>
      <w:r w:rsidR="00E02A0C" w:rsidRPr="006F79A5">
        <w:rPr>
          <w:szCs w:val="24"/>
          <w:lang w:val="en-US"/>
        </w:rPr>
        <w:t xml:space="preserve"> </w:t>
      </w:r>
      <w:r w:rsidR="00D93553" w:rsidRPr="006F79A5">
        <w:rPr>
          <w:szCs w:val="24"/>
          <w:lang w:val="en-US"/>
        </w:rPr>
        <w:t>these experiences can have compounding impacts on the unique experiences of employees with disabilities.</w:t>
      </w:r>
    </w:p>
    <w:p w14:paraId="73F3CA1F" w14:textId="2ACF3D6F" w:rsidR="00281957" w:rsidRPr="006F79A5" w:rsidRDefault="00AF2C51" w:rsidP="00373D71">
      <w:pPr>
        <w:keepNext/>
        <w:spacing w:line="288" w:lineRule="auto"/>
        <w:rPr>
          <w:szCs w:val="24"/>
          <w:lang w:val="en-US"/>
        </w:rPr>
      </w:pPr>
      <w:r w:rsidRPr="006F79A5">
        <w:rPr>
          <w:szCs w:val="24"/>
        </w:rPr>
        <w:t>Promoting</w:t>
      </w:r>
      <w:r w:rsidR="00D171CD" w:rsidRPr="006F79A5">
        <w:rPr>
          <w:szCs w:val="24"/>
        </w:rPr>
        <w:t xml:space="preserve"> regular breaks during the facilitation of activities and events support</w:t>
      </w:r>
      <w:r w:rsidR="00A42150" w:rsidRPr="006F79A5">
        <w:rPr>
          <w:szCs w:val="24"/>
        </w:rPr>
        <w:t>s</w:t>
      </w:r>
      <w:r w:rsidR="00D171CD" w:rsidRPr="006F79A5">
        <w:rPr>
          <w:szCs w:val="24"/>
        </w:rPr>
        <w:t xml:space="preserve"> staff delivering large amounts of content, and</w:t>
      </w:r>
      <w:r w:rsidR="000F547B" w:rsidRPr="006F79A5">
        <w:rPr>
          <w:szCs w:val="24"/>
        </w:rPr>
        <w:t xml:space="preserve"> the uptake of</w:t>
      </w:r>
      <w:r w:rsidR="00D171CD" w:rsidRPr="006F79A5">
        <w:rPr>
          <w:szCs w:val="24"/>
        </w:rPr>
        <w:t xml:space="preserve"> content that is sensitive in nature</w:t>
      </w:r>
      <w:r w:rsidR="003A4046" w:rsidRPr="006F79A5">
        <w:rPr>
          <w:szCs w:val="24"/>
        </w:rPr>
        <w:t xml:space="preserve">. </w:t>
      </w:r>
      <w:r w:rsidR="00D171CD" w:rsidRPr="006F79A5">
        <w:rPr>
          <w:szCs w:val="24"/>
        </w:rPr>
        <w:t xml:space="preserve">Create space for reflection and debriefing with supervisors or managers after events and activities, to manage </w:t>
      </w:r>
      <w:r w:rsidR="00FF14AF" w:rsidRPr="006F79A5">
        <w:rPr>
          <w:szCs w:val="24"/>
        </w:rPr>
        <w:t xml:space="preserve">physical, </w:t>
      </w:r>
      <w:r w:rsidR="009C79F5" w:rsidRPr="006F79A5">
        <w:rPr>
          <w:szCs w:val="24"/>
        </w:rPr>
        <w:t>psychological,</w:t>
      </w:r>
      <w:r w:rsidR="00D171CD" w:rsidRPr="006F79A5">
        <w:rPr>
          <w:szCs w:val="24"/>
        </w:rPr>
        <w:t xml:space="preserve"> and emotional efforts required. </w:t>
      </w:r>
      <w:r w:rsidR="00F230EA" w:rsidRPr="006F79A5">
        <w:rPr>
          <w:szCs w:val="24"/>
        </w:rPr>
        <w:t>This can also minimise risk of fatigue from constant screen time during events and activities that require digital access.</w:t>
      </w:r>
      <w:r w:rsidR="00CD21AE" w:rsidRPr="006F79A5">
        <w:rPr>
          <w:szCs w:val="24"/>
        </w:rPr>
        <w:t xml:space="preserve"> </w:t>
      </w:r>
      <w:r w:rsidR="00985DF7" w:rsidRPr="006F79A5">
        <w:rPr>
          <w:szCs w:val="24"/>
          <w:lang w:val="en-US"/>
        </w:rPr>
        <w:t xml:space="preserve">Taking a trauma-informed approach means </w:t>
      </w:r>
      <w:r w:rsidR="00D709A0" w:rsidRPr="006F79A5">
        <w:rPr>
          <w:szCs w:val="24"/>
          <w:lang w:val="en-US"/>
        </w:rPr>
        <w:t>to also</w:t>
      </w:r>
      <w:r w:rsidR="00985DF7" w:rsidRPr="006F79A5">
        <w:rPr>
          <w:szCs w:val="24"/>
          <w:lang w:val="en-US"/>
        </w:rPr>
        <w:t xml:space="preserve"> </w:t>
      </w:r>
      <w:r w:rsidR="00D709A0" w:rsidRPr="006F79A5">
        <w:rPr>
          <w:szCs w:val="24"/>
          <w:lang w:val="en-US"/>
        </w:rPr>
        <w:t xml:space="preserve">be </w:t>
      </w:r>
      <w:r w:rsidR="00D709A0" w:rsidRPr="006F79A5">
        <w:rPr>
          <w:szCs w:val="24"/>
        </w:rPr>
        <w:t xml:space="preserve">proactive in </w:t>
      </w:r>
      <w:r w:rsidR="0081225C" w:rsidRPr="006F79A5">
        <w:rPr>
          <w:szCs w:val="24"/>
        </w:rPr>
        <w:t>identifying</w:t>
      </w:r>
      <w:r w:rsidR="00D709A0" w:rsidRPr="006F79A5">
        <w:rPr>
          <w:szCs w:val="24"/>
        </w:rPr>
        <w:t xml:space="preserve"> and minimising adverse effects o</w:t>
      </w:r>
      <w:r w:rsidR="002663D5" w:rsidRPr="006F79A5">
        <w:rPr>
          <w:szCs w:val="24"/>
        </w:rPr>
        <w:t xml:space="preserve">n staff </w:t>
      </w:r>
      <w:r w:rsidR="00D709A0" w:rsidRPr="006F79A5">
        <w:rPr>
          <w:szCs w:val="24"/>
        </w:rPr>
        <w:t>working in the context of violence</w:t>
      </w:r>
      <w:r w:rsidR="00AA5736" w:rsidRPr="006F79A5">
        <w:rPr>
          <w:szCs w:val="24"/>
        </w:rPr>
        <w:t>, structural oppression</w:t>
      </w:r>
      <w:r w:rsidR="00D709A0" w:rsidRPr="006F79A5">
        <w:rPr>
          <w:szCs w:val="24"/>
        </w:rPr>
        <w:t xml:space="preserve"> and social injustice</w:t>
      </w:r>
      <w:r w:rsidR="00AA5736" w:rsidRPr="006F79A5">
        <w:rPr>
          <w:szCs w:val="24"/>
        </w:rPr>
        <w:t xml:space="preserve">. </w:t>
      </w:r>
      <w:r w:rsidR="002B3298" w:rsidRPr="006F79A5">
        <w:rPr>
          <w:szCs w:val="24"/>
          <w:lang w:val="en-US"/>
        </w:rPr>
        <w:t>This</w:t>
      </w:r>
      <w:r w:rsidR="00A5752C" w:rsidRPr="006F79A5">
        <w:rPr>
          <w:szCs w:val="24"/>
          <w:lang w:val="en-US"/>
        </w:rPr>
        <w:t xml:space="preserve"> can</w:t>
      </w:r>
      <w:r w:rsidR="002B3298" w:rsidRPr="006F79A5">
        <w:rPr>
          <w:szCs w:val="24"/>
          <w:lang w:val="en-US"/>
        </w:rPr>
        <w:t xml:space="preserve"> include</w:t>
      </w:r>
      <w:r w:rsidR="00985DF7" w:rsidRPr="006F79A5">
        <w:rPr>
          <w:szCs w:val="24"/>
          <w:lang w:val="en-US"/>
        </w:rPr>
        <w:t xml:space="preserve"> </w:t>
      </w:r>
      <w:r w:rsidR="003439CD" w:rsidRPr="006F79A5">
        <w:rPr>
          <w:szCs w:val="24"/>
          <w:lang w:val="en-US"/>
        </w:rPr>
        <w:t xml:space="preserve">compassion fatigue, </w:t>
      </w:r>
      <w:r w:rsidR="00985DF7" w:rsidRPr="006F79A5">
        <w:rPr>
          <w:szCs w:val="24"/>
          <w:lang w:val="en-US"/>
        </w:rPr>
        <w:t xml:space="preserve">distress, hopelessness, </w:t>
      </w:r>
      <w:r w:rsidR="00C37826" w:rsidRPr="006F79A5">
        <w:rPr>
          <w:szCs w:val="24"/>
          <w:lang w:val="en-US"/>
        </w:rPr>
        <w:t>re</w:t>
      </w:r>
      <w:r w:rsidR="00F26D8E" w:rsidRPr="006F79A5">
        <w:rPr>
          <w:szCs w:val="24"/>
          <w:lang w:val="en-US"/>
        </w:rPr>
        <w:t>-</w:t>
      </w:r>
      <w:r w:rsidR="00C37826" w:rsidRPr="006F79A5">
        <w:rPr>
          <w:szCs w:val="24"/>
          <w:lang w:val="en-US"/>
        </w:rPr>
        <w:t>traumatisation</w:t>
      </w:r>
      <w:r w:rsidR="002B3298" w:rsidRPr="006F79A5">
        <w:rPr>
          <w:szCs w:val="24"/>
          <w:lang w:val="en-US"/>
        </w:rPr>
        <w:t>,</w:t>
      </w:r>
      <w:r w:rsidR="00C37826" w:rsidRPr="006F79A5">
        <w:rPr>
          <w:szCs w:val="24"/>
          <w:lang w:val="en-US"/>
        </w:rPr>
        <w:t xml:space="preserve"> and vicarious trauma</w:t>
      </w:r>
      <w:r w:rsidR="00687B1A" w:rsidRPr="006F79A5">
        <w:rPr>
          <w:szCs w:val="24"/>
          <w:lang w:val="en-US"/>
        </w:rPr>
        <w:t>.</w:t>
      </w:r>
      <w:r w:rsidR="00504FEE" w:rsidRPr="006F79A5">
        <w:rPr>
          <w:szCs w:val="24"/>
          <w:lang w:val="en-US"/>
        </w:rPr>
        <w:t xml:space="preserve"> </w:t>
      </w:r>
    </w:p>
    <w:p w14:paraId="7FC7C527" w14:textId="6578B92C" w:rsidR="0008797E" w:rsidRPr="006F79A5" w:rsidRDefault="00387D67" w:rsidP="00373D71">
      <w:pPr>
        <w:keepNext/>
        <w:spacing w:line="288" w:lineRule="auto"/>
        <w:rPr>
          <w:szCs w:val="24"/>
          <w:lang w:val="en-US"/>
        </w:rPr>
      </w:pPr>
      <w:r w:rsidRPr="006F79A5">
        <w:rPr>
          <w:szCs w:val="24"/>
        </w:rPr>
        <w:t>For more information</w:t>
      </w:r>
      <w:r w:rsidR="006E1F41" w:rsidRPr="006F79A5">
        <w:rPr>
          <w:szCs w:val="24"/>
        </w:rPr>
        <w:t xml:space="preserve"> and resources</w:t>
      </w:r>
      <w:r w:rsidR="00A65528">
        <w:rPr>
          <w:szCs w:val="24"/>
        </w:rPr>
        <w:t xml:space="preserve"> </w:t>
      </w:r>
      <w:r w:rsidR="00292381">
        <w:rPr>
          <w:szCs w:val="24"/>
        </w:rPr>
        <w:t>for safety, security</w:t>
      </w:r>
      <w:r w:rsidR="0025130C" w:rsidRPr="006F79A5">
        <w:rPr>
          <w:szCs w:val="24"/>
        </w:rPr>
        <w:t>,</w:t>
      </w:r>
      <w:r w:rsidR="00292381">
        <w:rPr>
          <w:szCs w:val="24"/>
        </w:rPr>
        <w:t xml:space="preserve"> health and wellbeing of employees,</w:t>
      </w:r>
      <w:r w:rsidR="0025130C" w:rsidRPr="006F79A5">
        <w:rPr>
          <w:szCs w:val="24"/>
        </w:rPr>
        <w:t xml:space="preserve"> </w:t>
      </w:r>
      <w:r w:rsidR="00304189" w:rsidRPr="006F79A5">
        <w:rPr>
          <w:szCs w:val="24"/>
        </w:rPr>
        <w:t xml:space="preserve">visit: </w:t>
      </w:r>
      <w:hyperlink r:id="rId19" w:history="1">
        <w:r w:rsidR="00304189" w:rsidRPr="006F79A5">
          <w:rPr>
            <w:rStyle w:val="Hyperlink"/>
            <w:szCs w:val="24"/>
          </w:rPr>
          <w:t>https://safeandequal.org.au/working-in-family-violence/wellbeing-self-care-sustainability/employer-responsibilities/</w:t>
        </w:r>
      </w:hyperlink>
      <w:r w:rsidR="00304189" w:rsidRPr="006F79A5">
        <w:rPr>
          <w:szCs w:val="24"/>
        </w:rPr>
        <w:t>.</w:t>
      </w:r>
    </w:p>
    <w:p w14:paraId="05D52DF3" w14:textId="78532F44" w:rsidR="002B58D6" w:rsidRDefault="00003399" w:rsidP="00373D71">
      <w:pPr>
        <w:keepNext/>
        <w:spacing w:line="288" w:lineRule="auto"/>
        <w:rPr>
          <w:szCs w:val="24"/>
        </w:rPr>
      </w:pPr>
      <w:r w:rsidRPr="006F79A5">
        <w:rPr>
          <w:szCs w:val="24"/>
        </w:rPr>
        <w:t xml:space="preserve">You can </w:t>
      </w:r>
      <w:r w:rsidR="00A35278">
        <w:rPr>
          <w:szCs w:val="24"/>
        </w:rPr>
        <w:t xml:space="preserve">also </w:t>
      </w:r>
      <w:r w:rsidRPr="006F79A5">
        <w:rPr>
          <w:szCs w:val="24"/>
        </w:rPr>
        <w:t>download the</w:t>
      </w:r>
      <w:r w:rsidR="002B58D6" w:rsidRPr="006F79A5">
        <w:rPr>
          <w:szCs w:val="24"/>
        </w:rPr>
        <w:t xml:space="preserve"> </w:t>
      </w:r>
      <w:r w:rsidRPr="006F79A5">
        <w:rPr>
          <w:szCs w:val="24"/>
        </w:rPr>
        <w:t xml:space="preserve">Victorian Government’s </w:t>
      </w:r>
      <w:r w:rsidR="0008797E" w:rsidRPr="006F79A5">
        <w:rPr>
          <w:szCs w:val="24"/>
        </w:rPr>
        <w:t>guidelines</w:t>
      </w:r>
      <w:r w:rsidR="007A7CE5" w:rsidRPr="006F79A5">
        <w:rPr>
          <w:szCs w:val="24"/>
        </w:rPr>
        <w:t xml:space="preserve"> for supervision in</w:t>
      </w:r>
      <w:r w:rsidR="006D1A95" w:rsidRPr="006F79A5">
        <w:rPr>
          <w:szCs w:val="24"/>
        </w:rPr>
        <w:t xml:space="preserve"> the </w:t>
      </w:r>
      <w:r w:rsidR="008D0038" w:rsidRPr="006F79A5">
        <w:rPr>
          <w:szCs w:val="24"/>
        </w:rPr>
        <w:t xml:space="preserve">family </w:t>
      </w:r>
      <w:r w:rsidR="006D1A95" w:rsidRPr="006F79A5">
        <w:rPr>
          <w:szCs w:val="24"/>
        </w:rPr>
        <w:t>violence</w:t>
      </w:r>
      <w:r w:rsidRPr="006F79A5">
        <w:rPr>
          <w:szCs w:val="24"/>
        </w:rPr>
        <w:t xml:space="preserve">, </w:t>
      </w:r>
      <w:r w:rsidR="006D1A95" w:rsidRPr="006F79A5">
        <w:rPr>
          <w:szCs w:val="24"/>
        </w:rPr>
        <w:t xml:space="preserve">sexual assault </w:t>
      </w:r>
      <w:r w:rsidRPr="006F79A5">
        <w:rPr>
          <w:szCs w:val="24"/>
        </w:rPr>
        <w:t xml:space="preserve">and </w:t>
      </w:r>
      <w:r w:rsidR="008D0038" w:rsidRPr="006F79A5">
        <w:rPr>
          <w:szCs w:val="24"/>
        </w:rPr>
        <w:t xml:space="preserve">child </w:t>
      </w:r>
      <w:r w:rsidRPr="006F79A5">
        <w:rPr>
          <w:szCs w:val="24"/>
        </w:rPr>
        <w:t xml:space="preserve">wellbeing </w:t>
      </w:r>
      <w:r w:rsidR="006D1A95" w:rsidRPr="006F79A5">
        <w:rPr>
          <w:szCs w:val="24"/>
        </w:rPr>
        <w:t>sector</w:t>
      </w:r>
      <w:r w:rsidR="00EE38AC" w:rsidRPr="006F79A5">
        <w:rPr>
          <w:szCs w:val="24"/>
        </w:rPr>
        <w:t>s</w:t>
      </w:r>
      <w:r w:rsidRPr="006F79A5">
        <w:rPr>
          <w:szCs w:val="24"/>
        </w:rPr>
        <w:t xml:space="preserve"> </w:t>
      </w:r>
      <w:r w:rsidR="00EA7D12" w:rsidRPr="006F79A5">
        <w:rPr>
          <w:szCs w:val="24"/>
        </w:rPr>
        <w:t>here</w:t>
      </w:r>
      <w:r w:rsidR="006E1F41" w:rsidRPr="006F79A5">
        <w:rPr>
          <w:szCs w:val="24"/>
        </w:rPr>
        <w:t xml:space="preserve"> (PDF): </w:t>
      </w:r>
      <w:hyperlink r:id="rId20" w:history="1">
        <w:r w:rsidR="006E1F41" w:rsidRPr="006F79A5">
          <w:rPr>
            <w:rStyle w:val="Hyperlink"/>
            <w:szCs w:val="24"/>
          </w:rPr>
          <w:t>https://content.vic.gov.au/sites/default/files/2024-07/Best-practice-supervision-guidelines-Family-violence%2C-sexual-assault-and-child-wellbeing.pdf</w:t>
        </w:r>
      </w:hyperlink>
      <w:r w:rsidR="006E1F41" w:rsidRPr="006F79A5">
        <w:rPr>
          <w:szCs w:val="24"/>
        </w:rPr>
        <w:t xml:space="preserve">. </w:t>
      </w:r>
    </w:p>
    <w:p w14:paraId="01D6966F" w14:textId="06448C7C" w:rsidR="005A07BB" w:rsidRPr="005A07BB" w:rsidRDefault="00542082" w:rsidP="005A07BB">
      <w:pPr>
        <w:spacing w:line="288" w:lineRule="auto"/>
        <w:rPr>
          <w:szCs w:val="24"/>
        </w:rPr>
      </w:pPr>
      <w:r>
        <w:t>We cover p</w:t>
      </w:r>
      <w:r w:rsidR="005A07BB">
        <w:t xml:space="preserve">rioritising safety within physical spaces further in </w:t>
      </w:r>
      <w:r w:rsidR="005A07BB" w:rsidRPr="00423DF8">
        <w:t>the</w:t>
      </w:r>
      <w:r w:rsidR="005A07BB" w:rsidRPr="00696FBB">
        <w:rPr>
          <w:i/>
          <w:iCs/>
        </w:rPr>
        <w:t xml:space="preserve"> Premises and catering </w:t>
      </w:r>
      <w:r w:rsidR="005A07BB">
        <w:t>audit booklet.</w:t>
      </w:r>
    </w:p>
    <w:p w14:paraId="6891E814"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40812620"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35A071D1"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673B30BF"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1B3BA2C0" w14:textId="77777777" w:rsidR="000F6276" w:rsidRPr="006F79A5" w:rsidRDefault="000F6276" w:rsidP="00612720">
      <w:pPr>
        <w:spacing w:line="288" w:lineRule="auto"/>
        <w:rPr>
          <w:rFonts w:eastAsiaTheme="minorEastAsia" w:cs="Times New Roman (Body CS)"/>
          <w:b/>
          <w:bCs/>
          <w:color w:val="000000"/>
          <w:szCs w:val="24"/>
          <w:shd w:val="clear" w:color="auto" w:fill="FFFFFF"/>
        </w:rPr>
      </w:pPr>
    </w:p>
    <w:p w14:paraId="52C25986" w14:textId="50AFD6B4" w:rsidR="00A30896" w:rsidRPr="006F79A5" w:rsidRDefault="00976D89" w:rsidP="00612720">
      <w:pPr>
        <w:spacing w:line="288" w:lineRule="auto"/>
        <w:rPr>
          <w:rFonts w:eastAsiaTheme="minorEastAsia" w:cs="Times New Roman (Body CS)"/>
          <w:b/>
          <w:bCs/>
          <w:color w:val="000000"/>
          <w:szCs w:val="24"/>
          <w:shd w:val="clear" w:color="auto" w:fill="FFFFFF"/>
        </w:rPr>
      </w:pPr>
      <w:r w:rsidRPr="006F79A5">
        <w:rPr>
          <w:rFonts w:eastAsiaTheme="minorEastAsia" w:cs="Times New Roman (Body CS)"/>
          <w:b/>
          <w:bCs/>
          <w:color w:val="000000"/>
          <w:szCs w:val="24"/>
          <w:shd w:val="clear" w:color="auto" w:fill="FFFFFF"/>
        </w:rPr>
        <w:t>8</w:t>
      </w:r>
      <w:r w:rsidR="0015275B" w:rsidRPr="006F79A5">
        <w:rPr>
          <w:rFonts w:eastAsiaTheme="minorEastAsia" w:cs="Times New Roman (Body CS)"/>
          <w:b/>
          <w:bCs/>
          <w:color w:val="000000"/>
          <w:szCs w:val="24"/>
          <w:shd w:val="clear" w:color="auto" w:fill="FFFFFF"/>
        </w:rPr>
        <w:t xml:space="preserve">. </w:t>
      </w:r>
      <w:r w:rsidR="00A30896" w:rsidRPr="006F79A5">
        <w:rPr>
          <w:rFonts w:eastAsiaTheme="minorEastAsia" w:cs="Times New Roman (Body CS)"/>
          <w:b/>
          <w:bCs/>
          <w:color w:val="000000"/>
          <w:szCs w:val="24"/>
          <w:shd w:val="clear" w:color="auto" w:fill="FFFFFF"/>
        </w:rPr>
        <w:t xml:space="preserve">How does your organisation support </w:t>
      </w:r>
      <w:r w:rsidR="001E1DF8" w:rsidRPr="006F79A5">
        <w:rPr>
          <w:rFonts w:eastAsiaTheme="minorEastAsia" w:cs="Times New Roman (Body CS)"/>
          <w:b/>
          <w:bCs/>
          <w:color w:val="000000"/>
          <w:szCs w:val="24"/>
          <w:shd w:val="clear" w:color="auto" w:fill="FFFFFF"/>
        </w:rPr>
        <w:t xml:space="preserve">the inclusion of remote and hybrid working </w:t>
      </w:r>
      <w:r w:rsidR="00A30896" w:rsidRPr="006F79A5">
        <w:rPr>
          <w:rFonts w:eastAsiaTheme="minorEastAsia" w:cs="Times New Roman (Body CS)"/>
          <w:b/>
          <w:bCs/>
          <w:color w:val="000000"/>
          <w:szCs w:val="24"/>
          <w:shd w:val="clear" w:color="auto" w:fill="FFFFFF"/>
        </w:rPr>
        <w:t>colleagues</w:t>
      </w:r>
      <w:r w:rsidR="001E1DF8" w:rsidRPr="006F79A5">
        <w:rPr>
          <w:rFonts w:eastAsiaTheme="minorEastAsia" w:cs="Times New Roman (Body CS)"/>
          <w:b/>
          <w:bCs/>
          <w:color w:val="000000"/>
          <w:szCs w:val="24"/>
          <w:shd w:val="clear" w:color="auto" w:fill="FFFFFF"/>
        </w:rPr>
        <w:t xml:space="preserve"> in</w:t>
      </w:r>
      <w:r w:rsidR="00A30896" w:rsidRPr="006F79A5">
        <w:rPr>
          <w:rFonts w:eastAsiaTheme="minorEastAsia" w:cs="Times New Roman (Body CS)"/>
          <w:b/>
          <w:bCs/>
          <w:color w:val="000000"/>
          <w:szCs w:val="24"/>
          <w:shd w:val="clear" w:color="auto" w:fill="FFFFFF"/>
        </w:rPr>
        <w:t xml:space="preserve"> workplace culture?</w:t>
      </w:r>
    </w:p>
    <w:p w14:paraId="04F15B0D" w14:textId="0D96EE14" w:rsidR="00A30896" w:rsidRPr="006F79A5" w:rsidRDefault="00A30896" w:rsidP="00612720">
      <w:pPr>
        <w:spacing w:line="288" w:lineRule="auto"/>
        <w:rPr>
          <w:rFonts w:eastAsiaTheme="minorEastAsia" w:cs="Times New Roman (Body CS)"/>
          <w:color w:val="000000"/>
          <w:szCs w:val="24"/>
          <w:shd w:val="clear" w:color="auto" w:fill="FFFFFF"/>
        </w:rPr>
      </w:pPr>
      <w:r w:rsidRPr="006F79A5">
        <w:rPr>
          <w:rFonts w:eastAsiaTheme="minorEastAsia" w:cs="Times New Roman (Body CS)"/>
          <w:color w:val="000000"/>
          <w:szCs w:val="24"/>
          <w:shd w:val="clear" w:color="auto" w:fill="FFFFFF"/>
        </w:rPr>
        <w:t>Create spaces for non-work chats to encourage employees to get to know one another on a personal level, replicating face-to-face organic relationship building. Set up communication channels, schedule hybrid working with other colleagues, and ensure</w:t>
      </w:r>
      <w:r w:rsidR="00041146">
        <w:rPr>
          <w:rFonts w:eastAsiaTheme="minorEastAsia" w:cs="Times New Roman (Body CS)"/>
          <w:color w:val="000000"/>
          <w:szCs w:val="24"/>
          <w:shd w:val="clear" w:color="auto" w:fill="FFFFFF"/>
        </w:rPr>
        <w:t xml:space="preserve"> </w:t>
      </w:r>
      <w:r w:rsidR="005A4B5C">
        <w:rPr>
          <w:rFonts w:eastAsiaTheme="minorEastAsia" w:cs="Times New Roman (Body CS)"/>
          <w:color w:val="000000"/>
          <w:szCs w:val="24"/>
          <w:shd w:val="clear" w:color="auto" w:fill="FFFFFF"/>
        </w:rPr>
        <w:t>invitations to workplace events and celebrations include</w:t>
      </w:r>
      <w:r w:rsidRPr="006F79A5">
        <w:rPr>
          <w:rFonts w:eastAsiaTheme="minorEastAsia" w:cs="Times New Roman (Body CS)"/>
          <w:color w:val="000000"/>
          <w:szCs w:val="24"/>
          <w:shd w:val="clear" w:color="auto" w:fill="FFFFFF"/>
        </w:rPr>
        <w:t xml:space="preserve"> remote and hybrid </w:t>
      </w:r>
      <w:r w:rsidR="005A4B5C">
        <w:rPr>
          <w:rFonts w:eastAsiaTheme="minorEastAsia" w:cs="Times New Roman (Body CS)"/>
          <w:color w:val="000000"/>
          <w:szCs w:val="24"/>
          <w:shd w:val="clear" w:color="auto" w:fill="FFFFFF"/>
        </w:rPr>
        <w:t>workers</w:t>
      </w:r>
      <w:r w:rsidRPr="006F79A5">
        <w:rPr>
          <w:rFonts w:eastAsiaTheme="minorEastAsia" w:cs="Times New Roman (Body CS)"/>
          <w:color w:val="000000"/>
          <w:szCs w:val="24"/>
          <w:shd w:val="clear" w:color="auto" w:fill="FFFFFF"/>
        </w:rPr>
        <w:t>.</w:t>
      </w:r>
      <w:r w:rsidR="006A185F" w:rsidRPr="006F79A5">
        <w:rPr>
          <w:szCs w:val="24"/>
        </w:rPr>
        <w:t xml:space="preserve"> When feasible for online meetings, allow staff to switch off their cameras if needed.</w:t>
      </w:r>
    </w:p>
    <w:p w14:paraId="49CA5378"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71F0ECFF"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42C0DAA3"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7B907D8C"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35CB60BC" w14:textId="77777777" w:rsidR="00A30896" w:rsidRPr="006F79A5" w:rsidRDefault="00A30896" w:rsidP="00612720">
      <w:pPr>
        <w:spacing w:line="288" w:lineRule="auto"/>
        <w:rPr>
          <w:rFonts w:eastAsiaTheme="minorEastAsia" w:cs="Times New Roman (Body CS)"/>
          <w:b/>
          <w:bCs/>
          <w:color w:val="000000"/>
          <w:szCs w:val="24"/>
          <w:shd w:val="clear" w:color="auto" w:fill="FFFFFF"/>
        </w:rPr>
      </w:pPr>
    </w:p>
    <w:p w14:paraId="1B74C6A9" w14:textId="368A9A81" w:rsidR="003D644D" w:rsidRPr="006F79A5" w:rsidRDefault="00976D89" w:rsidP="00612720">
      <w:pPr>
        <w:spacing w:line="288" w:lineRule="auto"/>
        <w:rPr>
          <w:rFonts w:eastAsiaTheme="minorEastAsia" w:cs="Times New Roman (Body CS)"/>
          <w:b/>
          <w:bCs/>
          <w:color w:val="000000"/>
          <w:szCs w:val="24"/>
          <w:shd w:val="clear" w:color="auto" w:fill="FFFFFF"/>
        </w:rPr>
      </w:pPr>
      <w:r w:rsidRPr="006F79A5">
        <w:rPr>
          <w:rFonts w:eastAsiaTheme="minorEastAsia" w:cs="Times New Roman (Body CS)"/>
          <w:b/>
          <w:bCs/>
          <w:color w:val="000000"/>
          <w:szCs w:val="24"/>
          <w:shd w:val="clear" w:color="auto" w:fill="FFFFFF"/>
        </w:rPr>
        <w:t>9</w:t>
      </w:r>
      <w:r w:rsidR="003D644D" w:rsidRPr="006F79A5">
        <w:rPr>
          <w:rFonts w:eastAsiaTheme="minorEastAsia" w:cs="Times New Roman (Body CS)"/>
          <w:b/>
          <w:bCs/>
          <w:color w:val="000000"/>
          <w:szCs w:val="24"/>
          <w:shd w:val="clear" w:color="auto" w:fill="FFFFFF"/>
        </w:rPr>
        <w:t>. How does your organisation promote and ensure that remote and hybrid working colleagues maintain healthy work-life balance?</w:t>
      </w:r>
    </w:p>
    <w:p w14:paraId="69F602E1" w14:textId="14E145E5" w:rsidR="003D644D" w:rsidRPr="006F79A5" w:rsidRDefault="003D644D" w:rsidP="00612720">
      <w:pPr>
        <w:spacing w:line="288" w:lineRule="auto"/>
        <w:rPr>
          <w:szCs w:val="24"/>
        </w:rPr>
      </w:pPr>
      <w:r w:rsidRPr="006F79A5">
        <w:rPr>
          <w:szCs w:val="24"/>
        </w:rPr>
        <w:t>Offer flexible working schedules</w:t>
      </w:r>
      <w:r w:rsidR="001C79FC" w:rsidRPr="006F79A5">
        <w:rPr>
          <w:szCs w:val="24"/>
        </w:rPr>
        <w:t>;</w:t>
      </w:r>
      <w:r w:rsidRPr="006F79A5">
        <w:rPr>
          <w:szCs w:val="24"/>
        </w:rPr>
        <w:t xml:space="preserve"> focus on productivity rather than hours</w:t>
      </w:r>
      <w:r w:rsidR="001C79FC" w:rsidRPr="006F79A5">
        <w:rPr>
          <w:szCs w:val="24"/>
        </w:rPr>
        <w:t>;</w:t>
      </w:r>
      <w:r w:rsidRPr="006F79A5">
        <w:rPr>
          <w:szCs w:val="24"/>
        </w:rPr>
        <w:t xml:space="preserve"> have frequent check-ins to ensure that employees have achievable workloads</w:t>
      </w:r>
      <w:r w:rsidR="001C79FC" w:rsidRPr="006F79A5">
        <w:rPr>
          <w:szCs w:val="24"/>
        </w:rPr>
        <w:t>;</w:t>
      </w:r>
      <w:r w:rsidRPr="006F79A5">
        <w:rPr>
          <w:szCs w:val="24"/>
        </w:rPr>
        <w:t xml:space="preserve"> encourage breaks as required</w:t>
      </w:r>
      <w:r w:rsidR="00631DC3" w:rsidRPr="006F79A5">
        <w:rPr>
          <w:szCs w:val="24"/>
        </w:rPr>
        <w:t>;</w:t>
      </w:r>
      <w:r w:rsidRPr="006F79A5">
        <w:rPr>
          <w:szCs w:val="24"/>
        </w:rPr>
        <w:t xml:space="preserve"> create break rooms or quiet spaces</w:t>
      </w:r>
      <w:r w:rsidR="00631DC3" w:rsidRPr="006F79A5">
        <w:rPr>
          <w:szCs w:val="24"/>
        </w:rPr>
        <w:t>;</w:t>
      </w:r>
      <w:r w:rsidRPr="006F79A5">
        <w:rPr>
          <w:szCs w:val="24"/>
        </w:rPr>
        <w:t xml:space="preserve"> </w:t>
      </w:r>
      <w:r w:rsidR="004A6BDF" w:rsidRPr="006F79A5">
        <w:rPr>
          <w:szCs w:val="24"/>
        </w:rPr>
        <w:t xml:space="preserve">and </w:t>
      </w:r>
      <w:r w:rsidRPr="006F79A5">
        <w:rPr>
          <w:szCs w:val="24"/>
        </w:rPr>
        <w:t xml:space="preserve">respect working hours and </w:t>
      </w:r>
      <w:r w:rsidR="00985833" w:rsidRPr="006F79A5">
        <w:rPr>
          <w:szCs w:val="24"/>
        </w:rPr>
        <w:t>do not</w:t>
      </w:r>
      <w:r w:rsidRPr="006F79A5">
        <w:rPr>
          <w:szCs w:val="24"/>
        </w:rPr>
        <w:t xml:space="preserve"> expect </w:t>
      </w:r>
      <w:r w:rsidR="00422177" w:rsidRPr="006F79A5">
        <w:rPr>
          <w:szCs w:val="24"/>
        </w:rPr>
        <w:t xml:space="preserve">that staff deliver </w:t>
      </w:r>
      <w:r w:rsidRPr="006F79A5">
        <w:rPr>
          <w:szCs w:val="24"/>
        </w:rPr>
        <w:t xml:space="preserve">work outside of </w:t>
      </w:r>
      <w:r w:rsidR="004A6BDF" w:rsidRPr="006F79A5">
        <w:rPr>
          <w:szCs w:val="24"/>
        </w:rPr>
        <w:t>those</w:t>
      </w:r>
      <w:r w:rsidRPr="006F79A5">
        <w:rPr>
          <w:szCs w:val="24"/>
        </w:rPr>
        <w:t xml:space="preserve"> hours.</w:t>
      </w:r>
    </w:p>
    <w:p w14:paraId="790EB0C9"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43A0FA04"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11A453FB"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68368691"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05517969" w14:textId="77777777" w:rsidR="003D644D" w:rsidRPr="006F79A5" w:rsidRDefault="003D644D" w:rsidP="00612720">
      <w:pPr>
        <w:spacing w:line="288" w:lineRule="auto"/>
        <w:rPr>
          <w:rFonts w:eastAsiaTheme="minorEastAsia" w:cs="Times New Roman (Body CS)"/>
          <w:b/>
          <w:bCs/>
          <w:color w:val="000000"/>
          <w:szCs w:val="24"/>
          <w:shd w:val="clear" w:color="auto" w:fill="FFFFFF"/>
        </w:rPr>
      </w:pPr>
    </w:p>
    <w:p w14:paraId="564ADC2B" w14:textId="45490278" w:rsidR="00A30896" w:rsidRPr="006F79A5" w:rsidRDefault="00976D89" w:rsidP="00612720">
      <w:pPr>
        <w:spacing w:line="288" w:lineRule="auto"/>
        <w:rPr>
          <w:b/>
          <w:bCs/>
          <w:szCs w:val="24"/>
        </w:rPr>
      </w:pPr>
      <w:r w:rsidRPr="006F79A5">
        <w:rPr>
          <w:b/>
          <w:bCs/>
          <w:szCs w:val="24"/>
        </w:rPr>
        <w:t>10</w:t>
      </w:r>
      <w:r w:rsidR="0015275B" w:rsidRPr="006F79A5">
        <w:rPr>
          <w:b/>
          <w:bCs/>
          <w:szCs w:val="24"/>
        </w:rPr>
        <w:t xml:space="preserve">. </w:t>
      </w:r>
      <w:r w:rsidR="00A30896" w:rsidRPr="006F79A5">
        <w:rPr>
          <w:b/>
          <w:bCs/>
          <w:szCs w:val="24"/>
        </w:rPr>
        <w:t xml:space="preserve">How </w:t>
      </w:r>
      <w:r w:rsidR="001E1DF8" w:rsidRPr="006F79A5">
        <w:rPr>
          <w:b/>
          <w:bCs/>
          <w:szCs w:val="24"/>
        </w:rPr>
        <w:t>does your organisation support</w:t>
      </w:r>
      <w:r w:rsidR="00A30896" w:rsidRPr="006F79A5">
        <w:rPr>
          <w:b/>
          <w:bCs/>
          <w:szCs w:val="24"/>
        </w:rPr>
        <w:t xml:space="preserve"> </w:t>
      </w:r>
      <w:r w:rsidR="001E1DF8" w:rsidRPr="006F79A5">
        <w:rPr>
          <w:b/>
          <w:bCs/>
          <w:szCs w:val="24"/>
        </w:rPr>
        <w:t>employees</w:t>
      </w:r>
      <w:r w:rsidR="00A30896" w:rsidRPr="006F79A5">
        <w:rPr>
          <w:b/>
          <w:bCs/>
          <w:szCs w:val="24"/>
        </w:rPr>
        <w:t xml:space="preserve"> </w:t>
      </w:r>
      <w:r w:rsidR="001E1DF8" w:rsidRPr="006F79A5">
        <w:rPr>
          <w:b/>
          <w:bCs/>
          <w:szCs w:val="24"/>
        </w:rPr>
        <w:t xml:space="preserve">who are living and/or </w:t>
      </w:r>
      <w:r w:rsidR="00A30896" w:rsidRPr="006F79A5">
        <w:rPr>
          <w:b/>
          <w:bCs/>
          <w:szCs w:val="24"/>
        </w:rPr>
        <w:t>work</w:t>
      </w:r>
      <w:r w:rsidR="001E1DF8" w:rsidRPr="006F79A5">
        <w:rPr>
          <w:b/>
          <w:bCs/>
          <w:szCs w:val="24"/>
        </w:rPr>
        <w:t>ing</w:t>
      </w:r>
      <w:r w:rsidR="00A30896" w:rsidRPr="006F79A5">
        <w:rPr>
          <w:b/>
          <w:bCs/>
          <w:szCs w:val="24"/>
        </w:rPr>
        <w:t xml:space="preserve"> regionally during climate emergency events?</w:t>
      </w:r>
    </w:p>
    <w:p w14:paraId="42BF7DB8" w14:textId="4E8D971D" w:rsidR="00BB5B8F" w:rsidRPr="006F79A5" w:rsidRDefault="00E62309" w:rsidP="00612720">
      <w:pPr>
        <w:spacing w:line="288" w:lineRule="auto"/>
        <w:rPr>
          <w:szCs w:val="24"/>
        </w:rPr>
      </w:pPr>
      <w:r w:rsidRPr="006F79A5">
        <w:rPr>
          <w:szCs w:val="24"/>
        </w:rPr>
        <w:t>D</w:t>
      </w:r>
      <w:r w:rsidR="000140AF" w:rsidRPr="006F79A5">
        <w:rPr>
          <w:szCs w:val="24"/>
        </w:rPr>
        <w:t>isasters and ext</w:t>
      </w:r>
      <w:r w:rsidR="00A30896" w:rsidRPr="006F79A5">
        <w:rPr>
          <w:szCs w:val="24"/>
        </w:rPr>
        <w:t xml:space="preserve">reme weather events, such as </w:t>
      </w:r>
      <w:r w:rsidR="000140AF" w:rsidRPr="006F79A5">
        <w:rPr>
          <w:szCs w:val="24"/>
        </w:rPr>
        <w:t>bush</w:t>
      </w:r>
      <w:r w:rsidR="00A30896" w:rsidRPr="006F79A5">
        <w:rPr>
          <w:szCs w:val="24"/>
        </w:rPr>
        <w:t>fires and floods, have profound impact</w:t>
      </w:r>
      <w:r w:rsidR="00B3372D" w:rsidRPr="006F79A5">
        <w:rPr>
          <w:szCs w:val="24"/>
        </w:rPr>
        <w:t>s</w:t>
      </w:r>
      <w:r w:rsidR="00A30896" w:rsidRPr="006F79A5">
        <w:rPr>
          <w:szCs w:val="24"/>
        </w:rPr>
        <w:t xml:space="preserve"> on regional and remote communities</w:t>
      </w:r>
      <w:r w:rsidR="00AC7B42" w:rsidRPr="006F79A5">
        <w:rPr>
          <w:szCs w:val="24"/>
        </w:rPr>
        <w:t>.</w:t>
      </w:r>
      <w:r w:rsidR="00143291" w:rsidRPr="006F79A5">
        <w:rPr>
          <w:szCs w:val="24"/>
        </w:rPr>
        <w:t xml:space="preserve"> </w:t>
      </w:r>
      <w:r w:rsidR="00F61E95" w:rsidRPr="006F79A5">
        <w:rPr>
          <w:szCs w:val="24"/>
        </w:rPr>
        <w:t xml:space="preserve">Gender, </w:t>
      </w:r>
      <w:r w:rsidR="009C79F5" w:rsidRPr="006F79A5">
        <w:rPr>
          <w:szCs w:val="24"/>
        </w:rPr>
        <w:t>disability,</w:t>
      </w:r>
      <w:r w:rsidR="00F61E95" w:rsidRPr="006F79A5">
        <w:rPr>
          <w:szCs w:val="24"/>
        </w:rPr>
        <w:t xml:space="preserve"> and </w:t>
      </w:r>
      <w:r w:rsidR="00970DF2" w:rsidRPr="006F79A5">
        <w:rPr>
          <w:szCs w:val="24"/>
        </w:rPr>
        <w:t xml:space="preserve">other intersecting identities </w:t>
      </w:r>
      <w:r w:rsidR="0035785A" w:rsidRPr="006F79A5">
        <w:rPr>
          <w:szCs w:val="24"/>
        </w:rPr>
        <w:t xml:space="preserve">also </w:t>
      </w:r>
      <w:r w:rsidR="000D5CF9" w:rsidRPr="006F79A5">
        <w:rPr>
          <w:szCs w:val="24"/>
        </w:rPr>
        <w:t>influence</w:t>
      </w:r>
      <w:r w:rsidR="00E442D0" w:rsidRPr="006F79A5">
        <w:rPr>
          <w:szCs w:val="24"/>
        </w:rPr>
        <w:t xml:space="preserve"> how people experience </w:t>
      </w:r>
      <w:r w:rsidR="0035785A" w:rsidRPr="006F79A5">
        <w:rPr>
          <w:szCs w:val="24"/>
        </w:rPr>
        <w:t>th</w:t>
      </w:r>
      <w:r w:rsidR="00925765" w:rsidRPr="006F79A5">
        <w:rPr>
          <w:szCs w:val="24"/>
        </w:rPr>
        <w:t>ese events</w:t>
      </w:r>
      <w:r w:rsidR="0092433D" w:rsidRPr="006F79A5">
        <w:rPr>
          <w:szCs w:val="24"/>
        </w:rPr>
        <w:t xml:space="preserve">. </w:t>
      </w:r>
      <w:r w:rsidR="002117DA" w:rsidRPr="006F79A5">
        <w:rPr>
          <w:rFonts w:eastAsia="Verdana Pro" w:cs="Verdana Pro"/>
          <w:color w:val="000000" w:themeColor="text1"/>
          <w:szCs w:val="24"/>
        </w:rPr>
        <w:t>Women</w:t>
      </w:r>
      <w:r w:rsidR="003740E7">
        <w:rPr>
          <w:rFonts w:eastAsia="Verdana Pro" w:cs="Verdana Pro"/>
          <w:color w:val="000000" w:themeColor="text1"/>
          <w:szCs w:val="24"/>
        </w:rPr>
        <w:t xml:space="preserve"> and non-binary people</w:t>
      </w:r>
      <w:r w:rsidR="00FE0D43" w:rsidRPr="006F79A5">
        <w:rPr>
          <w:rFonts w:eastAsia="Verdana Pro" w:cs="Verdana Pro"/>
          <w:color w:val="000000" w:themeColor="text1"/>
          <w:szCs w:val="24"/>
        </w:rPr>
        <w:t xml:space="preserve"> with disabilities</w:t>
      </w:r>
      <w:r w:rsidR="00FE0D43" w:rsidRPr="006F79A5">
        <w:rPr>
          <w:szCs w:val="24"/>
        </w:rPr>
        <w:t xml:space="preserve"> </w:t>
      </w:r>
      <w:r w:rsidR="003422AA" w:rsidRPr="006F79A5">
        <w:rPr>
          <w:szCs w:val="24"/>
        </w:rPr>
        <w:t xml:space="preserve">can </w:t>
      </w:r>
      <w:r w:rsidR="00FE0D43" w:rsidRPr="006F79A5">
        <w:rPr>
          <w:szCs w:val="24"/>
        </w:rPr>
        <w:t xml:space="preserve">face exacerbated </w:t>
      </w:r>
      <w:r w:rsidR="00FE0D43" w:rsidRPr="006F79A5">
        <w:rPr>
          <w:rFonts w:eastAsia="Verdana Pro" w:cs="Verdana Pro"/>
          <w:color w:val="000000" w:themeColor="text1"/>
          <w:szCs w:val="24"/>
        </w:rPr>
        <w:t>b</w:t>
      </w:r>
      <w:r w:rsidR="007F5525" w:rsidRPr="006F79A5">
        <w:rPr>
          <w:rFonts w:eastAsia="Verdana Pro" w:cs="Verdana Pro"/>
          <w:color w:val="000000" w:themeColor="text1"/>
          <w:szCs w:val="24"/>
        </w:rPr>
        <w:t xml:space="preserve">arriers to accessing </w:t>
      </w:r>
      <w:r w:rsidR="00FE0D43" w:rsidRPr="006F79A5">
        <w:rPr>
          <w:rFonts w:eastAsia="Verdana Pro" w:cs="Verdana Pro"/>
          <w:color w:val="000000" w:themeColor="text1"/>
          <w:szCs w:val="24"/>
        </w:rPr>
        <w:t>services and</w:t>
      </w:r>
      <w:r w:rsidR="00042CDC" w:rsidRPr="006F79A5">
        <w:rPr>
          <w:rFonts w:eastAsia="Verdana Pro" w:cs="Verdana Pro"/>
          <w:color w:val="000000" w:themeColor="text1"/>
          <w:szCs w:val="24"/>
        </w:rPr>
        <w:t xml:space="preserve"> </w:t>
      </w:r>
      <w:r w:rsidR="002117DA" w:rsidRPr="006F79A5">
        <w:rPr>
          <w:szCs w:val="24"/>
        </w:rPr>
        <w:t>be</w:t>
      </w:r>
      <w:r w:rsidR="00D80096" w:rsidRPr="006F79A5">
        <w:rPr>
          <w:szCs w:val="24"/>
        </w:rPr>
        <w:t xml:space="preserve"> at </w:t>
      </w:r>
      <w:r w:rsidR="00042CDC" w:rsidRPr="006F79A5">
        <w:rPr>
          <w:szCs w:val="24"/>
        </w:rPr>
        <w:t>higher risk of</w:t>
      </w:r>
      <w:r w:rsidR="00DA2E7C" w:rsidRPr="006F79A5">
        <w:rPr>
          <w:szCs w:val="24"/>
        </w:rPr>
        <w:t xml:space="preserve"> </w:t>
      </w:r>
      <w:r w:rsidR="00E63338" w:rsidRPr="006F79A5">
        <w:rPr>
          <w:szCs w:val="24"/>
        </w:rPr>
        <w:t xml:space="preserve">experiencing </w:t>
      </w:r>
      <w:r w:rsidR="000A29DB" w:rsidRPr="006F79A5">
        <w:rPr>
          <w:rFonts w:eastAsia="Verdana Pro" w:cs="Verdana Pro"/>
          <w:color w:val="000000" w:themeColor="text1"/>
          <w:szCs w:val="24"/>
        </w:rPr>
        <w:t>gender and</w:t>
      </w:r>
      <w:r w:rsidR="00F8077A" w:rsidRPr="006F79A5">
        <w:rPr>
          <w:rFonts w:eastAsia="Verdana Pro" w:cs="Verdana Pro"/>
          <w:color w:val="000000" w:themeColor="text1"/>
          <w:szCs w:val="24"/>
        </w:rPr>
        <w:t xml:space="preserve"> </w:t>
      </w:r>
      <w:r w:rsidR="00F85D17" w:rsidRPr="006F79A5">
        <w:rPr>
          <w:rFonts w:eastAsia="Verdana Pro" w:cs="Verdana Pro"/>
          <w:color w:val="000000" w:themeColor="text1"/>
          <w:szCs w:val="24"/>
        </w:rPr>
        <w:t xml:space="preserve">disability related </w:t>
      </w:r>
      <w:r w:rsidR="0028695D" w:rsidRPr="006F79A5">
        <w:rPr>
          <w:rFonts w:eastAsia="Verdana Pro" w:cs="Verdana Pro"/>
          <w:color w:val="000000" w:themeColor="text1"/>
          <w:szCs w:val="24"/>
        </w:rPr>
        <w:t>violence.</w:t>
      </w:r>
      <w:r w:rsidR="007E6E97" w:rsidRPr="006F79A5">
        <w:rPr>
          <w:rFonts w:eastAsia="Verdana Pro" w:cs="Verdana Pro"/>
          <w:color w:val="000000" w:themeColor="text1"/>
          <w:szCs w:val="24"/>
        </w:rPr>
        <w:t xml:space="preserve"> </w:t>
      </w:r>
      <w:r w:rsidR="00611D4B" w:rsidRPr="006F79A5">
        <w:rPr>
          <w:szCs w:val="24"/>
        </w:rPr>
        <w:t xml:space="preserve">Offer an EAP and referral to </w:t>
      </w:r>
      <w:r w:rsidR="00611D4B" w:rsidRPr="006F79A5">
        <w:t>culturally appropriate, trauma-informed support</w:t>
      </w:r>
      <w:r w:rsidR="00611D4B" w:rsidRPr="006F79A5">
        <w:rPr>
          <w:szCs w:val="24"/>
        </w:rPr>
        <w:t xml:space="preserve"> services where necessary. </w:t>
      </w:r>
      <w:r w:rsidR="00AC7B42" w:rsidRPr="006F79A5">
        <w:rPr>
          <w:szCs w:val="24"/>
        </w:rPr>
        <w:t xml:space="preserve">Flexible working arrangements, </w:t>
      </w:r>
      <w:r w:rsidR="009C79F5" w:rsidRPr="006F79A5">
        <w:rPr>
          <w:szCs w:val="24"/>
        </w:rPr>
        <w:t>reallocation,</w:t>
      </w:r>
      <w:r w:rsidR="00AC7B42" w:rsidRPr="006F79A5">
        <w:rPr>
          <w:szCs w:val="24"/>
        </w:rPr>
        <w:t xml:space="preserve"> and prioritisation of workloads, and increased paid time off can </w:t>
      </w:r>
      <w:r w:rsidR="003E2B90" w:rsidRPr="006F79A5">
        <w:rPr>
          <w:szCs w:val="24"/>
        </w:rPr>
        <w:t xml:space="preserve">also </w:t>
      </w:r>
      <w:r w:rsidR="00AC7B42" w:rsidRPr="006F79A5">
        <w:rPr>
          <w:szCs w:val="24"/>
        </w:rPr>
        <w:t xml:space="preserve">support </w:t>
      </w:r>
      <w:r w:rsidR="003A1881">
        <w:rPr>
          <w:szCs w:val="24"/>
        </w:rPr>
        <w:t xml:space="preserve">the impacts on </w:t>
      </w:r>
      <w:r w:rsidR="00AC7B42" w:rsidRPr="006F79A5">
        <w:rPr>
          <w:szCs w:val="24"/>
        </w:rPr>
        <w:t xml:space="preserve">employees </w:t>
      </w:r>
      <w:r w:rsidR="00FA0960">
        <w:rPr>
          <w:szCs w:val="24"/>
        </w:rPr>
        <w:t xml:space="preserve">or if they are </w:t>
      </w:r>
      <w:r w:rsidR="00AC7B42" w:rsidRPr="006F79A5">
        <w:rPr>
          <w:szCs w:val="24"/>
        </w:rPr>
        <w:t>unable to work for extended periods.</w:t>
      </w:r>
      <w:r w:rsidR="009A3406" w:rsidRPr="006F79A5">
        <w:rPr>
          <w:szCs w:val="24"/>
        </w:rPr>
        <w:t xml:space="preserve"> </w:t>
      </w:r>
    </w:p>
    <w:p w14:paraId="39FEC369" w14:textId="334FFAF5" w:rsidR="00F67D54" w:rsidRDefault="00E92CE7" w:rsidP="00612720">
      <w:pPr>
        <w:spacing w:line="288" w:lineRule="auto"/>
        <w:rPr>
          <w:szCs w:val="24"/>
        </w:rPr>
      </w:pPr>
      <w:r w:rsidRPr="006F79A5">
        <w:rPr>
          <w:szCs w:val="24"/>
        </w:rPr>
        <w:t xml:space="preserve">For </w:t>
      </w:r>
      <w:r w:rsidR="006C0820" w:rsidRPr="006F79A5">
        <w:rPr>
          <w:szCs w:val="24"/>
        </w:rPr>
        <w:t>more information</w:t>
      </w:r>
      <w:r w:rsidR="007A761B" w:rsidRPr="006F79A5">
        <w:rPr>
          <w:szCs w:val="24"/>
        </w:rPr>
        <w:t xml:space="preserve"> on </w:t>
      </w:r>
      <w:r w:rsidR="003E2613">
        <w:rPr>
          <w:szCs w:val="24"/>
        </w:rPr>
        <w:t xml:space="preserve">relief and </w:t>
      </w:r>
      <w:r w:rsidR="00B01717">
        <w:rPr>
          <w:szCs w:val="24"/>
        </w:rPr>
        <w:t xml:space="preserve">recovery </w:t>
      </w:r>
      <w:r w:rsidR="007A761B" w:rsidRPr="006F79A5">
        <w:rPr>
          <w:szCs w:val="24"/>
        </w:rPr>
        <w:t>support services</w:t>
      </w:r>
      <w:r w:rsidR="006C0820" w:rsidRPr="006F79A5">
        <w:rPr>
          <w:szCs w:val="24"/>
        </w:rPr>
        <w:t>,</w:t>
      </w:r>
      <w:r w:rsidRPr="006F79A5">
        <w:rPr>
          <w:szCs w:val="24"/>
        </w:rPr>
        <w:t xml:space="preserve"> visit:</w:t>
      </w:r>
      <w:r w:rsidR="003E2B90" w:rsidRPr="006F79A5">
        <w:rPr>
          <w:szCs w:val="24"/>
        </w:rPr>
        <w:t xml:space="preserve"> </w:t>
      </w:r>
      <w:hyperlink r:id="rId21" w:history="1">
        <w:r w:rsidR="000C4733" w:rsidRPr="006B0E1C">
          <w:rPr>
            <w:rStyle w:val="Hyperlink"/>
          </w:rPr>
          <w:t>https://www.vic.gov.au/recovery-support</w:t>
        </w:r>
      </w:hyperlink>
      <w:r w:rsidR="006C0820" w:rsidRPr="006F79A5">
        <w:rPr>
          <w:szCs w:val="24"/>
        </w:rPr>
        <w:t>.</w:t>
      </w:r>
      <w:r w:rsidR="00F67D54" w:rsidRPr="006F79A5">
        <w:rPr>
          <w:szCs w:val="24"/>
        </w:rPr>
        <w:t xml:space="preserve"> </w:t>
      </w:r>
    </w:p>
    <w:p w14:paraId="6F1908C5" w14:textId="77838DD2" w:rsidR="00B42E57" w:rsidRPr="006F79A5" w:rsidRDefault="00170F06" w:rsidP="00612720">
      <w:pPr>
        <w:spacing w:line="288" w:lineRule="auto"/>
        <w:rPr>
          <w:rFonts w:eastAsia="Verdana Pro" w:cs="Verdana Pro"/>
          <w:color w:val="000000" w:themeColor="text1"/>
          <w:szCs w:val="24"/>
        </w:rPr>
      </w:pPr>
      <w:r>
        <w:rPr>
          <w:rFonts w:eastAsia="Verdana Pro" w:cs="Verdana Pro"/>
          <w:color w:val="000000" w:themeColor="text1"/>
          <w:szCs w:val="24"/>
        </w:rPr>
        <w:t xml:space="preserve">For more information on disaster resilience, visit: </w:t>
      </w:r>
      <w:hyperlink r:id="rId22" w:history="1">
        <w:r w:rsidR="006207CF" w:rsidRPr="006B0E1C">
          <w:rPr>
            <w:rStyle w:val="Hyperlink"/>
            <w:rFonts w:eastAsia="Verdana Pro" w:cs="Verdana Pro"/>
            <w:szCs w:val="24"/>
          </w:rPr>
          <w:t>https://www.aidr.org.au/</w:t>
        </w:r>
      </w:hyperlink>
      <w:r w:rsidR="006207CF">
        <w:rPr>
          <w:rFonts w:eastAsia="Verdana Pro" w:cs="Verdana Pro"/>
          <w:color w:val="000000" w:themeColor="text1"/>
          <w:szCs w:val="24"/>
        </w:rPr>
        <w:t xml:space="preserve">. </w:t>
      </w:r>
    </w:p>
    <w:p w14:paraId="61FA06D8" w14:textId="77777777" w:rsidR="0054064A" w:rsidRPr="006F79A5" w:rsidRDefault="0054064A" w:rsidP="00C868D2">
      <w:pPr>
        <w:pStyle w:val="ListParagraph"/>
        <w:numPr>
          <w:ilvl w:val="2"/>
          <w:numId w:val="5"/>
        </w:numPr>
        <w:spacing w:line="288" w:lineRule="auto"/>
        <w:ind w:left="426"/>
        <w:rPr>
          <w:szCs w:val="24"/>
        </w:rPr>
      </w:pPr>
      <w:r w:rsidRPr="006F79A5">
        <w:rPr>
          <w:szCs w:val="24"/>
        </w:rPr>
        <w:t>Current situation:</w:t>
      </w:r>
    </w:p>
    <w:p w14:paraId="4FE578D0" w14:textId="77777777" w:rsidR="0054064A" w:rsidRPr="006F79A5" w:rsidRDefault="0054064A" w:rsidP="00C868D2">
      <w:pPr>
        <w:pStyle w:val="ListParagraph"/>
        <w:numPr>
          <w:ilvl w:val="2"/>
          <w:numId w:val="5"/>
        </w:numPr>
        <w:spacing w:line="288" w:lineRule="auto"/>
        <w:ind w:left="426"/>
        <w:rPr>
          <w:szCs w:val="24"/>
        </w:rPr>
      </w:pPr>
      <w:r w:rsidRPr="006F79A5">
        <w:rPr>
          <w:szCs w:val="24"/>
        </w:rPr>
        <w:t xml:space="preserve">Action required: </w:t>
      </w:r>
    </w:p>
    <w:p w14:paraId="3158B66E" w14:textId="77777777" w:rsidR="0054064A" w:rsidRPr="006F79A5" w:rsidRDefault="0054064A" w:rsidP="00C868D2">
      <w:pPr>
        <w:pStyle w:val="ListParagraph"/>
        <w:numPr>
          <w:ilvl w:val="2"/>
          <w:numId w:val="5"/>
        </w:numPr>
        <w:spacing w:line="288" w:lineRule="auto"/>
        <w:ind w:left="426"/>
        <w:rPr>
          <w:szCs w:val="24"/>
        </w:rPr>
      </w:pPr>
      <w:r w:rsidRPr="006F79A5">
        <w:rPr>
          <w:szCs w:val="24"/>
        </w:rPr>
        <w:t>Time frame for action:</w:t>
      </w:r>
    </w:p>
    <w:p w14:paraId="335B5EE5" w14:textId="77777777" w:rsidR="0054064A" w:rsidRPr="006F79A5" w:rsidRDefault="0054064A" w:rsidP="00C868D2">
      <w:pPr>
        <w:pStyle w:val="ListParagraph"/>
        <w:numPr>
          <w:ilvl w:val="2"/>
          <w:numId w:val="5"/>
        </w:numPr>
        <w:spacing w:line="288" w:lineRule="auto"/>
        <w:ind w:left="426"/>
        <w:rPr>
          <w:b/>
          <w:bCs/>
          <w:szCs w:val="24"/>
        </w:rPr>
      </w:pPr>
      <w:r w:rsidRPr="006F79A5">
        <w:rPr>
          <w:szCs w:val="24"/>
        </w:rPr>
        <w:t>Resources required:</w:t>
      </w:r>
    </w:p>
    <w:p w14:paraId="0BFD89CC" w14:textId="77777777" w:rsidR="00F87760" w:rsidRPr="006F79A5" w:rsidRDefault="00F87760" w:rsidP="00612720">
      <w:pPr>
        <w:spacing w:line="288" w:lineRule="auto"/>
        <w:rPr>
          <w:b/>
          <w:bCs/>
          <w:szCs w:val="24"/>
        </w:rPr>
      </w:pPr>
    </w:p>
    <w:p w14:paraId="7728E9CB" w14:textId="040D0107" w:rsidR="00CF22F6" w:rsidRPr="006F79A5" w:rsidRDefault="001E6E16" w:rsidP="00612720">
      <w:pPr>
        <w:pStyle w:val="Heading2"/>
        <w:keepNext/>
      </w:pPr>
      <w:r w:rsidRPr="006F79A5">
        <w:t>R</w:t>
      </w:r>
      <w:r w:rsidR="009660C4" w:rsidRPr="006F79A5">
        <w:t>ole design</w:t>
      </w:r>
      <w:r w:rsidRPr="006F79A5">
        <w:t>, recruitment</w:t>
      </w:r>
      <w:r w:rsidR="00B43EF5" w:rsidRPr="006F79A5">
        <w:t>,</w:t>
      </w:r>
      <w:r w:rsidR="009660C4" w:rsidRPr="006F79A5">
        <w:t xml:space="preserve"> </w:t>
      </w:r>
      <w:r w:rsidR="00A0414E" w:rsidRPr="006F79A5">
        <w:t>and reasonable adjustment</w:t>
      </w:r>
      <w:r w:rsidR="000163D3" w:rsidRPr="006F79A5">
        <w:t>s</w:t>
      </w:r>
    </w:p>
    <w:p w14:paraId="5DB0FA76" w14:textId="64EE003D" w:rsidR="007654E9" w:rsidRPr="006F79A5" w:rsidRDefault="009660C4" w:rsidP="00612720">
      <w:pPr>
        <w:keepNext/>
        <w:spacing w:after="360" w:line="288" w:lineRule="auto"/>
        <w:rPr>
          <w:rFonts w:eastAsia="Verdana Pro" w:cs="Verdana Pro"/>
          <w:color w:val="000000" w:themeColor="text1"/>
          <w:szCs w:val="24"/>
        </w:rPr>
      </w:pPr>
      <w:r w:rsidRPr="006F79A5">
        <w:rPr>
          <w:rFonts w:eastAsia="Verdana Pro" w:cs="Verdana Pro"/>
          <w:color w:val="000000" w:themeColor="text1"/>
          <w:szCs w:val="24"/>
        </w:rPr>
        <w:t>These questions relate to how accessible and inclusive your role design</w:t>
      </w:r>
      <w:r w:rsidR="00646BF2" w:rsidRPr="006F79A5">
        <w:rPr>
          <w:rFonts w:eastAsia="Verdana Pro" w:cs="Verdana Pro"/>
          <w:color w:val="000000" w:themeColor="text1"/>
          <w:szCs w:val="24"/>
        </w:rPr>
        <w:t>, recruitment</w:t>
      </w:r>
      <w:r w:rsidRPr="006F79A5">
        <w:rPr>
          <w:rFonts w:eastAsia="Verdana Pro" w:cs="Verdana Pro"/>
          <w:color w:val="000000" w:themeColor="text1"/>
          <w:szCs w:val="24"/>
        </w:rPr>
        <w:t xml:space="preserve"> and reasonable adjustment processes are for women </w:t>
      </w:r>
      <w:r w:rsidR="007A6AFF">
        <w:rPr>
          <w:rFonts w:eastAsia="Verdana Pro" w:cs="Verdana Pro"/>
          <w:color w:val="000000" w:themeColor="text1"/>
          <w:szCs w:val="24"/>
        </w:rPr>
        <w:t xml:space="preserve">and non-binary people </w:t>
      </w:r>
      <w:r w:rsidRPr="006F79A5">
        <w:rPr>
          <w:rFonts w:eastAsia="Verdana Pro" w:cs="Verdana Pro"/>
          <w:color w:val="000000" w:themeColor="text1"/>
          <w:szCs w:val="24"/>
        </w:rPr>
        <w:t xml:space="preserve">with disabilities. </w:t>
      </w:r>
      <w:r w:rsidR="00894CD4" w:rsidRPr="006F79A5">
        <w:rPr>
          <w:rFonts w:cs="Arial"/>
          <w:szCs w:val="24"/>
        </w:rPr>
        <w:t>Taking this approach, your organisation will recognise that there is a diverse range of requirements</w:t>
      </w:r>
      <w:r w:rsidR="00D03787" w:rsidRPr="006F79A5">
        <w:rPr>
          <w:rFonts w:cs="Arial"/>
          <w:szCs w:val="24"/>
        </w:rPr>
        <w:t xml:space="preserve"> or</w:t>
      </w:r>
      <w:r w:rsidR="00894CD4" w:rsidRPr="006F79A5">
        <w:rPr>
          <w:rFonts w:cs="Arial"/>
          <w:szCs w:val="24"/>
        </w:rPr>
        <w:t xml:space="preserve"> preferences</w:t>
      </w:r>
      <w:r w:rsidR="00D03787" w:rsidRPr="006F79A5">
        <w:rPr>
          <w:rFonts w:cs="Arial"/>
          <w:szCs w:val="24"/>
        </w:rPr>
        <w:t xml:space="preserve"> to </w:t>
      </w:r>
      <w:r w:rsidR="00894CD4" w:rsidRPr="006F79A5">
        <w:rPr>
          <w:rFonts w:cs="Arial"/>
          <w:szCs w:val="24"/>
        </w:rPr>
        <w:t>support people to effectively</w:t>
      </w:r>
      <w:r w:rsidR="00D03787" w:rsidRPr="006F79A5">
        <w:rPr>
          <w:rFonts w:cs="Arial"/>
          <w:szCs w:val="24"/>
        </w:rPr>
        <w:t xml:space="preserve"> engage in your work opportunities, display their </w:t>
      </w:r>
      <w:r w:rsidR="002C42FC" w:rsidRPr="006F79A5">
        <w:rPr>
          <w:rFonts w:cs="Arial"/>
          <w:szCs w:val="24"/>
        </w:rPr>
        <w:t>suitability and strengths</w:t>
      </w:r>
      <w:r w:rsidR="00D03787" w:rsidRPr="006F79A5">
        <w:rPr>
          <w:rFonts w:cs="Arial"/>
          <w:szCs w:val="24"/>
        </w:rPr>
        <w:t>, and</w:t>
      </w:r>
      <w:r w:rsidR="00894CD4" w:rsidRPr="006F79A5">
        <w:rPr>
          <w:rFonts w:cs="Arial"/>
          <w:szCs w:val="24"/>
        </w:rPr>
        <w:t xml:space="preserve"> </w:t>
      </w:r>
      <w:r w:rsidR="00D03787" w:rsidRPr="006F79A5">
        <w:rPr>
          <w:rFonts w:cs="Arial"/>
          <w:szCs w:val="24"/>
        </w:rPr>
        <w:t>contribute to your vision and mission</w:t>
      </w:r>
      <w:r w:rsidR="00894CD4" w:rsidRPr="006F79A5">
        <w:rPr>
          <w:rFonts w:cs="Arial"/>
          <w:szCs w:val="24"/>
        </w:rPr>
        <w:t>.</w:t>
      </w:r>
    </w:p>
    <w:p w14:paraId="675DC1D3" w14:textId="41D0B3BE" w:rsidR="001E6E16" w:rsidRPr="006F79A5" w:rsidRDefault="001E6E16" w:rsidP="00612720">
      <w:pPr>
        <w:spacing w:line="288" w:lineRule="auto"/>
        <w:rPr>
          <w:b/>
          <w:bCs/>
          <w:szCs w:val="24"/>
          <w:u w:val="single"/>
          <w:lang w:val="en-GB"/>
        </w:rPr>
      </w:pPr>
      <w:r w:rsidRPr="006F79A5">
        <w:rPr>
          <w:b/>
          <w:bCs/>
          <w:szCs w:val="24"/>
        </w:rPr>
        <w:t xml:space="preserve">1. What type of </w:t>
      </w:r>
      <w:r w:rsidR="00A04D91" w:rsidRPr="006F79A5">
        <w:rPr>
          <w:b/>
          <w:bCs/>
          <w:szCs w:val="24"/>
        </w:rPr>
        <w:t xml:space="preserve">paid and unpaid work </w:t>
      </w:r>
      <w:r w:rsidRPr="006F79A5">
        <w:rPr>
          <w:b/>
          <w:bCs/>
          <w:szCs w:val="24"/>
        </w:rPr>
        <w:t>opportunities does your organisation offer?</w:t>
      </w:r>
    </w:p>
    <w:p w14:paraId="398455F0" w14:textId="7978DA9F" w:rsidR="007A761B" w:rsidRPr="006F79A5" w:rsidRDefault="00F7300D" w:rsidP="00612720">
      <w:pPr>
        <w:spacing w:line="288" w:lineRule="auto"/>
        <w:rPr>
          <w:rStyle w:val="cf01"/>
          <w:rFonts w:ascii="Verdana" w:hAnsi="Verdana"/>
          <w:sz w:val="24"/>
          <w:szCs w:val="24"/>
        </w:rPr>
      </w:pPr>
      <w:r w:rsidRPr="006F79A5">
        <w:rPr>
          <w:szCs w:val="24"/>
        </w:rPr>
        <w:t xml:space="preserve">Offering a range of opportunities can promote the value of diverse skills and attributes and challenge traditional expectations of career paths. </w:t>
      </w:r>
      <w:r w:rsidR="00013D5D" w:rsidRPr="006F79A5">
        <w:rPr>
          <w:szCs w:val="24"/>
        </w:rPr>
        <w:t>W</w:t>
      </w:r>
      <w:r w:rsidR="001E6E16" w:rsidRPr="006F79A5">
        <w:rPr>
          <w:szCs w:val="24"/>
        </w:rPr>
        <w:t>ork experience placements, internships and volunteering can offer people with disabilities alternative means of contributing to your organisation and increase your organisation’s exposure to employees with diverse skills and life experience</w:t>
      </w:r>
      <w:r w:rsidR="00AB405D">
        <w:rPr>
          <w:szCs w:val="24"/>
        </w:rPr>
        <w:t>s</w:t>
      </w:r>
      <w:r w:rsidR="001E6E16" w:rsidRPr="006F79A5">
        <w:rPr>
          <w:szCs w:val="24"/>
        </w:rPr>
        <w:t xml:space="preserve">. </w:t>
      </w:r>
      <w:r w:rsidR="004F049C" w:rsidRPr="006F79A5">
        <w:rPr>
          <w:rStyle w:val="Hyperlink"/>
          <w:rFonts w:cs="Calibri"/>
          <w:color w:val="000000" w:themeColor="text1"/>
          <w:szCs w:val="24"/>
          <w:u w:val="none"/>
        </w:rPr>
        <w:t xml:space="preserve">However, </w:t>
      </w:r>
      <w:r w:rsidR="004F049C" w:rsidRPr="006F79A5">
        <w:rPr>
          <w:rStyle w:val="cf01"/>
          <w:rFonts w:ascii="Verdana" w:hAnsi="Verdana"/>
          <w:sz w:val="24"/>
          <w:szCs w:val="24"/>
        </w:rPr>
        <w:t>i</w:t>
      </w:r>
      <w:r w:rsidR="00F028DF" w:rsidRPr="006F79A5">
        <w:rPr>
          <w:rStyle w:val="cf01"/>
          <w:rFonts w:ascii="Verdana" w:hAnsi="Verdana"/>
          <w:sz w:val="24"/>
          <w:szCs w:val="24"/>
        </w:rPr>
        <w:t>t is important to note that</w:t>
      </w:r>
      <w:r w:rsidR="00187B8C" w:rsidRPr="006F79A5">
        <w:rPr>
          <w:rStyle w:val="cf01"/>
          <w:rFonts w:ascii="Verdana" w:hAnsi="Verdana"/>
          <w:sz w:val="24"/>
          <w:szCs w:val="24"/>
        </w:rPr>
        <w:t xml:space="preserve"> </w:t>
      </w:r>
      <w:r w:rsidR="00005BF2" w:rsidRPr="006F79A5">
        <w:rPr>
          <w:rStyle w:val="cf01"/>
          <w:rFonts w:ascii="Verdana" w:hAnsi="Verdana"/>
          <w:sz w:val="24"/>
          <w:szCs w:val="24"/>
        </w:rPr>
        <w:t xml:space="preserve">offering </w:t>
      </w:r>
      <w:r w:rsidR="00A8540B" w:rsidRPr="006F79A5">
        <w:rPr>
          <w:rStyle w:val="cf01"/>
          <w:rFonts w:ascii="Verdana" w:hAnsi="Verdana"/>
          <w:sz w:val="24"/>
          <w:szCs w:val="24"/>
        </w:rPr>
        <w:t>unpaid opportunities</w:t>
      </w:r>
      <w:r w:rsidR="00005BF2" w:rsidRPr="006F79A5">
        <w:rPr>
          <w:rStyle w:val="cf01"/>
          <w:rFonts w:ascii="Verdana" w:hAnsi="Verdana"/>
          <w:sz w:val="24"/>
          <w:szCs w:val="24"/>
        </w:rPr>
        <w:t xml:space="preserve"> is a contentious issue</w:t>
      </w:r>
      <w:r w:rsidR="00C54E90" w:rsidRPr="006F79A5">
        <w:rPr>
          <w:rStyle w:val="cf01"/>
          <w:rFonts w:ascii="Verdana" w:hAnsi="Verdana"/>
          <w:sz w:val="24"/>
          <w:szCs w:val="24"/>
        </w:rPr>
        <w:t xml:space="preserve">. </w:t>
      </w:r>
      <w:r w:rsidR="00F121FF" w:rsidRPr="006F79A5">
        <w:rPr>
          <w:rStyle w:val="cf01"/>
          <w:rFonts w:ascii="Verdana" w:hAnsi="Verdana"/>
          <w:sz w:val="24"/>
          <w:szCs w:val="24"/>
        </w:rPr>
        <w:t xml:space="preserve">For some people with disabilities, volunteering is a choice </w:t>
      </w:r>
      <w:r w:rsidR="00E10C16" w:rsidRPr="006F79A5">
        <w:rPr>
          <w:rStyle w:val="cf01"/>
          <w:rFonts w:ascii="Verdana" w:hAnsi="Verdana"/>
          <w:sz w:val="24"/>
          <w:szCs w:val="24"/>
        </w:rPr>
        <w:t>they</w:t>
      </w:r>
      <w:r w:rsidR="004D2899" w:rsidRPr="006F79A5">
        <w:rPr>
          <w:rStyle w:val="cf01"/>
          <w:rFonts w:ascii="Verdana" w:hAnsi="Verdana"/>
          <w:sz w:val="24"/>
          <w:szCs w:val="24"/>
        </w:rPr>
        <w:t xml:space="preserve"> </w:t>
      </w:r>
      <w:r w:rsidR="00F121FF" w:rsidRPr="006F79A5">
        <w:rPr>
          <w:rStyle w:val="cf01"/>
          <w:rFonts w:ascii="Verdana" w:hAnsi="Verdana"/>
          <w:sz w:val="24"/>
          <w:szCs w:val="24"/>
        </w:rPr>
        <w:t xml:space="preserve">can </w:t>
      </w:r>
      <w:r w:rsidR="003A6B55" w:rsidRPr="006F79A5">
        <w:rPr>
          <w:rStyle w:val="cf01"/>
          <w:rFonts w:ascii="Verdana" w:hAnsi="Verdana"/>
          <w:sz w:val="24"/>
          <w:szCs w:val="24"/>
        </w:rPr>
        <w:t>make and</w:t>
      </w:r>
      <w:r w:rsidR="00F121FF" w:rsidRPr="006F79A5">
        <w:rPr>
          <w:rStyle w:val="cf01"/>
          <w:rFonts w:ascii="Verdana" w:hAnsi="Verdana"/>
          <w:sz w:val="24"/>
          <w:szCs w:val="24"/>
        </w:rPr>
        <w:t xml:space="preserve"> enjoy participating in this manner</w:t>
      </w:r>
      <w:r w:rsidR="008E5986" w:rsidRPr="006F79A5">
        <w:rPr>
          <w:rStyle w:val="cf01"/>
          <w:rFonts w:ascii="Verdana" w:hAnsi="Verdana"/>
          <w:sz w:val="24"/>
          <w:szCs w:val="24"/>
        </w:rPr>
        <w:t>.</w:t>
      </w:r>
      <w:r w:rsidR="00F121FF" w:rsidRPr="006F79A5">
        <w:rPr>
          <w:rStyle w:val="cf01"/>
          <w:rFonts w:ascii="Verdana" w:hAnsi="Verdana"/>
          <w:sz w:val="24"/>
          <w:szCs w:val="24"/>
        </w:rPr>
        <w:t xml:space="preserve"> </w:t>
      </w:r>
      <w:r w:rsidR="004D2899" w:rsidRPr="006F79A5">
        <w:rPr>
          <w:rStyle w:val="cf01"/>
          <w:rFonts w:ascii="Verdana" w:hAnsi="Verdana"/>
          <w:sz w:val="24"/>
          <w:szCs w:val="24"/>
        </w:rPr>
        <w:t xml:space="preserve">Ensure such </w:t>
      </w:r>
      <w:r w:rsidR="00A42D2B" w:rsidRPr="006F79A5">
        <w:rPr>
          <w:rStyle w:val="cf01"/>
          <w:rFonts w:ascii="Verdana" w:hAnsi="Verdana"/>
          <w:sz w:val="24"/>
          <w:szCs w:val="24"/>
        </w:rPr>
        <w:t>o</w:t>
      </w:r>
      <w:r w:rsidR="00F121FF" w:rsidRPr="006F79A5">
        <w:rPr>
          <w:rStyle w:val="cf01"/>
          <w:rFonts w:ascii="Verdana" w:hAnsi="Verdana"/>
          <w:sz w:val="24"/>
          <w:szCs w:val="24"/>
        </w:rPr>
        <w:t xml:space="preserve">pportunities </w:t>
      </w:r>
      <w:r w:rsidR="00093228" w:rsidRPr="006F79A5">
        <w:rPr>
          <w:rStyle w:val="cf01"/>
          <w:rFonts w:ascii="Verdana" w:hAnsi="Verdana"/>
          <w:sz w:val="24"/>
          <w:szCs w:val="24"/>
        </w:rPr>
        <w:t xml:space="preserve">are </w:t>
      </w:r>
      <w:r w:rsidR="00262E2F" w:rsidRPr="006F79A5">
        <w:rPr>
          <w:rStyle w:val="cf01"/>
          <w:rFonts w:ascii="Verdana" w:hAnsi="Verdana"/>
          <w:sz w:val="24"/>
          <w:szCs w:val="24"/>
        </w:rPr>
        <w:t>valuable</w:t>
      </w:r>
      <w:r w:rsidR="00F121FF" w:rsidRPr="006F79A5">
        <w:rPr>
          <w:rStyle w:val="cf01"/>
          <w:rFonts w:ascii="Verdana" w:hAnsi="Verdana"/>
          <w:sz w:val="24"/>
          <w:szCs w:val="24"/>
        </w:rPr>
        <w:t xml:space="preserve"> and </w:t>
      </w:r>
      <w:r w:rsidR="00262E2F" w:rsidRPr="006F79A5">
        <w:rPr>
          <w:rStyle w:val="cf01"/>
          <w:rFonts w:ascii="Verdana" w:hAnsi="Verdana"/>
          <w:sz w:val="24"/>
          <w:szCs w:val="24"/>
        </w:rPr>
        <w:t xml:space="preserve">given </w:t>
      </w:r>
      <w:r w:rsidR="00F121FF" w:rsidRPr="006F79A5">
        <w:rPr>
          <w:rStyle w:val="cf01"/>
          <w:rFonts w:ascii="Verdana" w:hAnsi="Verdana"/>
          <w:sz w:val="24"/>
          <w:szCs w:val="24"/>
        </w:rPr>
        <w:t>support so that role</w:t>
      </w:r>
      <w:r w:rsidR="00B223B8" w:rsidRPr="006F79A5">
        <w:rPr>
          <w:rStyle w:val="cf01"/>
          <w:rFonts w:ascii="Verdana" w:hAnsi="Verdana"/>
          <w:sz w:val="24"/>
          <w:szCs w:val="24"/>
        </w:rPr>
        <w:t>s</w:t>
      </w:r>
      <w:r w:rsidR="00F121FF" w:rsidRPr="006F79A5">
        <w:rPr>
          <w:rStyle w:val="cf01"/>
          <w:rFonts w:ascii="Verdana" w:hAnsi="Verdana"/>
          <w:sz w:val="24"/>
          <w:szCs w:val="24"/>
        </w:rPr>
        <w:t xml:space="preserve"> </w:t>
      </w:r>
      <w:r w:rsidR="00B223B8" w:rsidRPr="006F79A5">
        <w:rPr>
          <w:rStyle w:val="cf01"/>
          <w:rFonts w:ascii="Verdana" w:hAnsi="Verdana"/>
          <w:sz w:val="24"/>
          <w:szCs w:val="24"/>
        </w:rPr>
        <w:t>are</w:t>
      </w:r>
      <w:r w:rsidR="00F121FF" w:rsidRPr="006F79A5">
        <w:rPr>
          <w:rStyle w:val="cf01"/>
          <w:rFonts w:ascii="Verdana" w:hAnsi="Verdana"/>
          <w:sz w:val="24"/>
          <w:szCs w:val="24"/>
        </w:rPr>
        <w:t xml:space="preserve"> mutually beneficial</w:t>
      </w:r>
      <w:r w:rsidR="00B06E5B" w:rsidRPr="006F79A5">
        <w:rPr>
          <w:rStyle w:val="cf01"/>
          <w:rFonts w:ascii="Verdana" w:hAnsi="Verdana"/>
          <w:sz w:val="24"/>
          <w:szCs w:val="24"/>
        </w:rPr>
        <w:t>, and that tokenism does not occur</w:t>
      </w:r>
      <w:r w:rsidR="001F7271" w:rsidRPr="006F79A5">
        <w:rPr>
          <w:rStyle w:val="cf01"/>
          <w:rFonts w:ascii="Verdana" w:hAnsi="Verdana"/>
          <w:sz w:val="24"/>
          <w:szCs w:val="24"/>
        </w:rPr>
        <w:t xml:space="preserve">. </w:t>
      </w:r>
      <w:r w:rsidR="00476A08" w:rsidRPr="006F79A5">
        <w:rPr>
          <w:rStyle w:val="cf01"/>
          <w:rFonts w:ascii="Verdana" w:hAnsi="Verdana"/>
          <w:sz w:val="24"/>
          <w:szCs w:val="24"/>
        </w:rPr>
        <w:t>Further, it</w:t>
      </w:r>
      <w:r w:rsidR="0088519A" w:rsidRPr="006F79A5">
        <w:rPr>
          <w:rStyle w:val="cf01"/>
          <w:rFonts w:ascii="Verdana" w:hAnsi="Verdana"/>
          <w:sz w:val="24"/>
          <w:szCs w:val="24"/>
        </w:rPr>
        <w:t xml:space="preserve"> is exploitative and unlawful for </w:t>
      </w:r>
      <w:r w:rsidR="0088519A" w:rsidRPr="006F79A5">
        <w:t>unpaid employees to do work</w:t>
      </w:r>
      <w:r w:rsidR="00801A65" w:rsidRPr="006F79A5">
        <w:t xml:space="preserve"> that paid employees otherwise perform</w:t>
      </w:r>
      <w:r w:rsidR="0088519A" w:rsidRPr="006F79A5">
        <w:t>.</w:t>
      </w:r>
      <w:r w:rsidR="0088519A" w:rsidRPr="006F79A5">
        <w:rPr>
          <w:rStyle w:val="cf01"/>
          <w:rFonts w:ascii="Verdana" w:hAnsi="Verdana"/>
          <w:sz w:val="24"/>
          <w:szCs w:val="24"/>
        </w:rPr>
        <w:t xml:space="preserve"> </w:t>
      </w:r>
    </w:p>
    <w:p w14:paraId="11A2E940" w14:textId="48A693E3" w:rsidR="001F7271" w:rsidRPr="006F79A5" w:rsidRDefault="001F7271" w:rsidP="00612720">
      <w:pPr>
        <w:spacing w:line="288" w:lineRule="auto"/>
        <w:rPr>
          <w:rFonts w:cs="Calibri"/>
          <w:color w:val="000000" w:themeColor="text1"/>
          <w:szCs w:val="24"/>
          <w:u w:val="single"/>
        </w:rPr>
      </w:pPr>
      <w:r w:rsidRPr="006F79A5">
        <w:rPr>
          <w:rStyle w:val="cf01"/>
          <w:rFonts w:ascii="Verdana" w:hAnsi="Verdana"/>
          <w:sz w:val="24"/>
          <w:szCs w:val="24"/>
        </w:rPr>
        <w:t>For more information on un</w:t>
      </w:r>
      <w:r w:rsidR="00963D16" w:rsidRPr="006F79A5">
        <w:rPr>
          <w:rStyle w:val="cf01"/>
          <w:rFonts w:ascii="Verdana" w:hAnsi="Verdana"/>
          <w:sz w:val="24"/>
          <w:szCs w:val="24"/>
        </w:rPr>
        <w:t>paid work, visit:</w:t>
      </w:r>
      <w:r w:rsidRPr="006F79A5">
        <w:rPr>
          <w:rStyle w:val="cf01"/>
          <w:rFonts w:ascii="Verdana" w:hAnsi="Verdana"/>
          <w:sz w:val="24"/>
          <w:szCs w:val="24"/>
        </w:rPr>
        <w:t xml:space="preserve"> </w:t>
      </w:r>
      <w:hyperlink r:id="rId23" w:history="1">
        <w:r w:rsidR="007015C7" w:rsidRPr="006F79A5">
          <w:rPr>
            <w:rStyle w:val="Hyperlink"/>
            <w:rFonts w:cs="Segoe UI"/>
            <w:szCs w:val="24"/>
          </w:rPr>
          <w:t>https://www.fairwork.gov.au/tools-and-resources/fact-sheets/unpaid-work/unpaid-work-unpaid-work</w:t>
        </w:r>
      </w:hyperlink>
      <w:r w:rsidR="00963D16" w:rsidRPr="006F79A5">
        <w:rPr>
          <w:rStyle w:val="cf01"/>
          <w:rFonts w:ascii="Verdana" w:hAnsi="Verdana"/>
          <w:sz w:val="24"/>
          <w:szCs w:val="24"/>
        </w:rPr>
        <w:t>.</w:t>
      </w:r>
    </w:p>
    <w:p w14:paraId="6418A538"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20873ACD"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7EE77BB2"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118168D5"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6CEDD24D" w14:textId="77777777" w:rsidR="00B91704" w:rsidRDefault="00B91704" w:rsidP="00612720">
      <w:pPr>
        <w:spacing w:line="288" w:lineRule="auto"/>
        <w:rPr>
          <w:b/>
          <w:bCs/>
          <w:szCs w:val="24"/>
        </w:rPr>
      </w:pPr>
    </w:p>
    <w:p w14:paraId="3C980046" w14:textId="7E891B6B" w:rsidR="001E6E16" w:rsidRPr="006F79A5" w:rsidRDefault="001E6E16" w:rsidP="00612720">
      <w:pPr>
        <w:spacing w:line="288" w:lineRule="auto"/>
        <w:rPr>
          <w:b/>
          <w:bCs/>
          <w:szCs w:val="24"/>
          <w:u w:val="single"/>
          <w:lang w:val="en-GB"/>
        </w:rPr>
      </w:pPr>
      <w:r w:rsidRPr="006F79A5">
        <w:rPr>
          <w:b/>
          <w:bCs/>
          <w:szCs w:val="24"/>
        </w:rPr>
        <w:t xml:space="preserve">2. How are position descriptions </w:t>
      </w:r>
      <w:r w:rsidR="00AD3334" w:rsidRPr="006F79A5">
        <w:rPr>
          <w:b/>
          <w:bCs/>
          <w:szCs w:val="24"/>
        </w:rPr>
        <w:t>written</w:t>
      </w:r>
      <w:r w:rsidRPr="006F79A5">
        <w:rPr>
          <w:b/>
          <w:bCs/>
          <w:szCs w:val="24"/>
        </w:rPr>
        <w:t>?</w:t>
      </w:r>
    </w:p>
    <w:p w14:paraId="2E4F4A3C" w14:textId="6E4FF8FC" w:rsidR="001E6E16" w:rsidRPr="006F79A5" w:rsidRDefault="007019B9" w:rsidP="00612720">
      <w:pPr>
        <w:spacing w:line="288" w:lineRule="auto"/>
        <w:rPr>
          <w:szCs w:val="24"/>
        </w:rPr>
      </w:pPr>
      <w:r w:rsidRPr="006F79A5">
        <w:rPr>
          <w:rFonts w:cs="Verdana"/>
          <w:color w:val="000000" w:themeColor="text1"/>
          <w:szCs w:val="24"/>
          <w:lang w:val="en-GB"/>
        </w:rPr>
        <w:t>Your organisation can enhance position descriptions and advertising</w:t>
      </w:r>
      <w:r w:rsidR="00133657" w:rsidRPr="006F79A5">
        <w:rPr>
          <w:rFonts w:cs="Verdana"/>
          <w:color w:val="000000" w:themeColor="text1"/>
          <w:szCs w:val="24"/>
          <w:lang w:val="en-GB"/>
        </w:rPr>
        <w:t xml:space="preserve"> by c</w:t>
      </w:r>
      <w:r w:rsidR="00923EAF" w:rsidRPr="006F79A5">
        <w:rPr>
          <w:rFonts w:cs="Verdana"/>
          <w:color w:val="000000" w:themeColor="text1"/>
          <w:szCs w:val="24"/>
          <w:lang w:val="en-GB"/>
        </w:rPr>
        <w:t>learly stat</w:t>
      </w:r>
      <w:r w:rsidR="00133657" w:rsidRPr="006F79A5">
        <w:rPr>
          <w:rFonts w:cs="Verdana"/>
          <w:color w:val="000000" w:themeColor="text1"/>
          <w:szCs w:val="24"/>
          <w:lang w:val="en-GB"/>
        </w:rPr>
        <w:t>ing</w:t>
      </w:r>
      <w:r w:rsidR="00923EAF" w:rsidRPr="006F79A5">
        <w:rPr>
          <w:rFonts w:cs="Verdana"/>
          <w:color w:val="000000" w:themeColor="text1"/>
          <w:szCs w:val="24"/>
          <w:lang w:val="en-GB"/>
        </w:rPr>
        <w:t xml:space="preserve"> your commitment to gender and disability inclusion </w:t>
      </w:r>
      <w:r w:rsidRPr="006F79A5">
        <w:rPr>
          <w:rFonts w:cs="Verdana"/>
          <w:color w:val="000000" w:themeColor="text1"/>
          <w:szCs w:val="24"/>
          <w:lang w:val="en-GB"/>
        </w:rPr>
        <w:t xml:space="preserve">and </w:t>
      </w:r>
      <w:r w:rsidR="00923EAF" w:rsidRPr="006F79A5">
        <w:rPr>
          <w:szCs w:val="24"/>
        </w:rPr>
        <w:t>encourag</w:t>
      </w:r>
      <w:r w:rsidR="00133657" w:rsidRPr="006F79A5">
        <w:rPr>
          <w:szCs w:val="24"/>
        </w:rPr>
        <w:t>ing</w:t>
      </w:r>
      <w:r w:rsidR="00923EAF" w:rsidRPr="006F79A5">
        <w:rPr>
          <w:szCs w:val="24"/>
        </w:rPr>
        <w:t xml:space="preserve"> a diverse range of applicants, including women and </w:t>
      </w:r>
      <w:r w:rsidR="00034DB3">
        <w:rPr>
          <w:szCs w:val="24"/>
        </w:rPr>
        <w:t xml:space="preserve">non-binary </w:t>
      </w:r>
      <w:r w:rsidR="00923EAF" w:rsidRPr="006F79A5">
        <w:rPr>
          <w:szCs w:val="24"/>
        </w:rPr>
        <w:t>people with disabilities.</w:t>
      </w:r>
      <w:r w:rsidRPr="006F79A5">
        <w:rPr>
          <w:szCs w:val="24"/>
        </w:rPr>
        <w:t xml:space="preserve"> Use gender neutral </w:t>
      </w:r>
      <w:r w:rsidR="00A505B1" w:rsidRPr="006F79A5">
        <w:rPr>
          <w:szCs w:val="24"/>
        </w:rPr>
        <w:t>language and</w:t>
      </w:r>
      <w:r w:rsidR="00F23C5A" w:rsidRPr="006F79A5">
        <w:rPr>
          <w:szCs w:val="24"/>
        </w:rPr>
        <w:t xml:space="preserve"> focus </w:t>
      </w:r>
      <w:r w:rsidR="001E6E16" w:rsidRPr="006F79A5">
        <w:rPr>
          <w:szCs w:val="24"/>
        </w:rPr>
        <w:t>on a role’s inherent requirements</w:t>
      </w:r>
      <w:r w:rsidR="00A505B1" w:rsidRPr="006F79A5">
        <w:rPr>
          <w:szCs w:val="24"/>
        </w:rPr>
        <w:t xml:space="preserve"> through</w:t>
      </w:r>
      <w:r w:rsidR="001E6E16" w:rsidRPr="006F79A5">
        <w:rPr>
          <w:szCs w:val="24"/>
        </w:rPr>
        <w:t xml:space="preserve"> </w:t>
      </w:r>
      <w:r w:rsidR="00A505B1" w:rsidRPr="006F79A5">
        <w:rPr>
          <w:szCs w:val="24"/>
        </w:rPr>
        <w:t xml:space="preserve">strengths-based language, </w:t>
      </w:r>
      <w:r w:rsidR="001E6E16" w:rsidRPr="006F79A5">
        <w:rPr>
          <w:szCs w:val="24"/>
        </w:rPr>
        <w:t xml:space="preserve">rather than how requirements are to be met, e.g., using statements such as “ability to undertake work-related travel” rather than “possession of a Victorian driver’s licence”. </w:t>
      </w:r>
      <w:r w:rsidR="00191290" w:rsidRPr="006F79A5">
        <w:rPr>
          <w:szCs w:val="24"/>
        </w:rPr>
        <w:t>This</w:t>
      </w:r>
      <w:r w:rsidR="001E6E16" w:rsidRPr="006F79A5">
        <w:rPr>
          <w:szCs w:val="24"/>
        </w:rPr>
        <w:t xml:space="preserve"> approach demonstrates openness to a wide range of methods for undertaking tasks, affording genuine equality of opportunity.</w:t>
      </w:r>
      <w:r w:rsidR="001F4B62" w:rsidRPr="006F79A5">
        <w:rPr>
          <w:szCs w:val="24"/>
        </w:rPr>
        <w:t xml:space="preserve"> </w:t>
      </w:r>
    </w:p>
    <w:p w14:paraId="0921EC4E"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75731B8A"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5BF4679B"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4A37837E"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33E07BF7" w14:textId="77777777" w:rsidR="000D1977" w:rsidRPr="006F79A5" w:rsidRDefault="000D1977" w:rsidP="00612720">
      <w:pPr>
        <w:spacing w:line="288" w:lineRule="auto"/>
        <w:rPr>
          <w:rFonts w:eastAsia="Verdana Pro" w:cs="Verdana Pro"/>
          <w:color w:val="000000" w:themeColor="text1"/>
          <w:szCs w:val="24"/>
        </w:rPr>
      </w:pPr>
    </w:p>
    <w:p w14:paraId="6EA829DC" w14:textId="5A1744CC" w:rsidR="000D1977" w:rsidRPr="006F79A5" w:rsidRDefault="000D1977" w:rsidP="00612720">
      <w:pPr>
        <w:spacing w:line="288" w:lineRule="auto"/>
        <w:rPr>
          <w:b/>
          <w:bCs/>
          <w:szCs w:val="24"/>
          <w:u w:val="single"/>
          <w:lang w:val="en-GB"/>
        </w:rPr>
      </w:pPr>
      <w:r w:rsidRPr="006F79A5">
        <w:rPr>
          <w:b/>
          <w:bCs/>
          <w:szCs w:val="24"/>
        </w:rPr>
        <w:t xml:space="preserve">3. </w:t>
      </w:r>
      <w:r w:rsidR="007C23B0" w:rsidRPr="006F79A5">
        <w:rPr>
          <w:b/>
          <w:bCs/>
          <w:szCs w:val="24"/>
        </w:rPr>
        <w:t xml:space="preserve">What </w:t>
      </w:r>
      <w:r w:rsidRPr="006F79A5">
        <w:rPr>
          <w:b/>
          <w:bCs/>
          <w:szCs w:val="24"/>
        </w:rPr>
        <w:t>flexib</w:t>
      </w:r>
      <w:r w:rsidR="00D71EB1" w:rsidRPr="006F79A5">
        <w:rPr>
          <w:b/>
          <w:bCs/>
          <w:szCs w:val="24"/>
        </w:rPr>
        <w:t>ility</w:t>
      </w:r>
      <w:r w:rsidR="007C23B0" w:rsidRPr="006F79A5">
        <w:rPr>
          <w:b/>
          <w:bCs/>
          <w:szCs w:val="24"/>
        </w:rPr>
        <w:t xml:space="preserve"> </w:t>
      </w:r>
      <w:r w:rsidR="00D71EB1" w:rsidRPr="006F79A5">
        <w:rPr>
          <w:b/>
          <w:bCs/>
          <w:szCs w:val="24"/>
        </w:rPr>
        <w:t xml:space="preserve">does your organisation offer in role design and </w:t>
      </w:r>
      <w:r w:rsidR="007C23B0" w:rsidRPr="006F79A5">
        <w:rPr>
          <w:b/>
          <w:bCs/>
          <w:szCs w:val="24"/>
        </w:rPr>
        <w:t>working arrangements</w:t>
      </w:r>
      <w:r w:rsidRPr="006F79A5">
        <w:rPr>
          <w:b/>
          <w:bCs/>
          <w:szCs w:val="24"/>
        </w:rPr>
        <w:t>?</w:t>
      </w:r>
    </w:p>
    <w:p w14:paraId="1E95B0A4" w14:textId="0ABBB484" w:rsidR="00AC51AE" w:rsidRPr="006F79A5" w:rsidRDefault="00A0289C" w:rsidP="00F211DA">
      <w:pPr>
        <w:spacing w:line="288" w:lineRule="auto"/>
        <w:rPr>
          <w:szCs w:val="24"/>
        </w:rPr>
      </w:pPr>
      <w:r w:rsidRPr="006F79A5">
        <w:rPr>
          <w:szCs w:val="24"/>
        </w:rPr>
        <w:t>Offering f</w:t>
      </w:r>
      <w:r w:rsidR="000D1977" w:rsidRPr="006F79A5">
        <w:rPr>
          <w:szCs w:val="24"/>
        </w:rPr>
        <w:t>lexib</w:t>
      </w:r>
      <w:r w:rsidRPr="006F79A5">
        <w:rPr>
          <w:szCs w:val="24"/>
        </w:rPr>
        <w:t>le role design and working arrangements</w:t>
      </w:r>
      <w:r w:rsidR="000D1977" w:rsidRPr="006F79A5">
        <w:rPr>
          <w:szCs w:val="24"/>
        </w:rPr>
        <w:t xml:space="preserve"> acknowledges the value of a diverse range of candidates while recognising the barriers posed by traditional expectations, e.g., working hours. </w:t>
      </w:r>
      <w:r w:rsidR="009932D4" w:rsidRPr="006F79A5">
        <w:rPr>
          <w:szCs w:val="24"/>
        </w:rPr>
        <w:t>Practices such as job carving and sharing</w:t>
      </w:r>
      <w:r w:rsidR="00D04EC6" w:rsidRPr="006F79A5">
        <w:rPr>
          <w:szCs w:val="24"/>
        </w:rPr>
        <w:t xml:space="preserve"> </w:t>
      </w:r>
      <w:r w:rsidR="00741CB7" w:rsidRPr="006F79A5">
        <w:rPr>
          <w:szCs w:val="24"/>
        </w:rPr>
        <w:t xml:space="preserve">can </w:t>
      </w:r>
      <w:r w:rsidR="000D1977" w:rsidRPr="006F79A5">
        <w:rPr>
          <w:szCs w:val="24"/>
        </w:rPr>
        <w:t xml:space="preserve">increase availability of employment for candidates </w:t>
      </w:r>
      <w:r w:rsidR="00766452" w:rsidRPr="006F79A5">
        <w:rPr>
          <w:szCs w:val="24"/>
        </w:rPr>
        <w:t xml:space="preserve">who usually experience </w:t>
      </w:r>
      <w:r w:rsidR="000D1977" w:rsidRPr="006F79A5">
        <w:rPr>
          <w:szCs w:val="24"/>
        </w:rPr>
        <w:t xml:space="preserve">gender, </w:t>
      </w:r>
      <w:r w:rsidR="009C79F5" w:rsidRPr="006F79A5">
        <w:rPr>
          <w:szCs w:val="24"/>
        </w:rPr>
        <w:t>disability,</w:t>
      </w:r>
      <w:r w:rsidR="00A541B2" w:rsidRPr="006F79A5">
        <w:rPr>
          <w:szCs w:val="24"/>
        </w:rPr>
        <w:t xml:space="preserve"> and other forms of discrimination</w:t>
      </w:r>
      <w:r w:rsidR="00136A27" w:rsidRPr="006F79A5">
        <w:rPr>
          <w:szCs w:val="24"/>
        </w:rPr>
        <w:t>.</w:t>
      </w:r>
      <w:r w:rsidR="00FA0960">
        <w:rPr>
          <w:szCs w:val="24"/>
        </w:rPr>
        <w:t xml:space="preserve"> Reflect</w:t>
      </w:r>
      <w:r w:rsidR="006F2AF1" w:rsidRPr="006F79A5">
        <w:rPr>
          <w:szCs w:val="24"/>
        </w:rPr>
        <w:t xml:space="preserve"> </w:t>
      </w:r>
      <w:r w:rsidR="00FA0960">
        <w:t>f</w:t>
      </w:r>
      <w:r w:rsidR="006F2AF1" w:rsidRPr="006F79A5">
        <w:t xml:space="preserve">lexible work </w:t>
      </w:r>
      <w:r w:rsidR="0076519C" w:rsidRPr="006F79A5">
        <w:t>arrangements</w:t>
      </w:r>
      <w:r w:rsidR="006F2AF1" w:rsidRPr="006F79A5">
        <w:t xml:space="preserve"> across all your day-to-day operations, such as scheduling meetings and events at times and locations that do not exclude staff with caring responsibilities or access requirements.</w:t>
      </w:r>
      <w:r w:rsidR="006F2AF1" w:rsidRPr="006F79A5">
        <w:rPr>
          <w:szCs w:val="24"/>
        </w:rPr>
        <w:t xml:space="preserve"> </w:t>
      </w:r>
      <w:r w:rsidR="0076519C" w:rsidRPr="006F79A5">
        <w:rPr>
          <w:szCs w:val="24"/>
        </w:rPr>
        <w:t>Such arrangements can</w:t>
      </w:r>
      <w:r w:rsidR="002F6C5F" w:rsidRPr="006F79A5">
        <w:rPr>
          <w:szCs w:val="24"/>
        </w:rPr>
        <w:t xml:space="preserve"> </w:t>
      </w:r>
      <w:r w:rsidR="006F2AF1" w:rsidRPr="006F79A5">
        <w:t>help employees better balance their work/life commitments</w:t>
      </w:r>
      <w:r w:rsidR="001F6BF4" w:rsidRPr="006F79A5">
        <w:t xml:space="preserve"> and </w:t>
      </w:r>
      <w:r w:rsidR="006F2AF1" w:rsidRPr="006F79A5">
        <w:t xml:space="preserve">increase productivity and efficiency, </w:t>
      </w:r>
      <w:r w:rsidR="00FE6F34" w:rsidRPr="006F79A5">
        <w:rPr>
          <w:szCs w:val="24"/>
        </w:rPr>
        <w:t>and s</w:t>
      </w:r>
      <w:r w:rsidR="001F6BF4" w:rsidRPr="006F79A5">
        <w:rPr>
          <w:szCs w:val="24"/>
        </w:rPr>
        <w:t xml:space="preserve">upport </w:t>
      </w:r>
      <w:r w:rsidR="00F70F40" w:rsidRPr="006F79A5">
        <w:rPr>
          <w:szCs w:val="24"/>
        </w:rPr>
        <w:t xml:space="preserve">their </w:t>
      </w:r>
      <w:r w:rsidR="000D1977" w:rsidRPr="006F79A5">
        <w:rPr>
          <w:szCs w:val="24"/>
        </w:rPr>
        <w:t xml:space="preserve">autonomy, </w:t>
      </w:r>
      <w:r w:rsidR="009C79F5" w:rsidRPr="006F79A5">
        <w:rPr>
          <w:szCs w:val="24"/>
        </w:rPr>
        <w:t>independence,</w:t>
      </w:r>
      <w:r w:rsidR="000D1977" w:rsidRPr="006F79A5">
        <w:rPr>
          <w:szCs w:val="24"/>
        </w:rPr>
        <w:t xml:space="preserve"> and equal participation</w:t>
      </w:r>
      <w:r w:rsidR="00743FB4" w:rsidRPr="006F79A5">
        <w:rPr>
          <w:szCs w:val="24"/>
        </w:rPr>
        <w:t>.</w:t>
      </w:r>
    </w:p>
    <w:p w14:paraId="2EFF4506" w14:textId="77777777" w:rsidR="007F6BFA" w:rsidRPr="006F79A5" w:rsidRDefault="0091689A" w:rsidP="00612720">
      <w:pPr>
        <w:spacing w:line="288" w:lineRule="auto"/>
        <w:rPr>
          <w:szCs w:val="24"/>
        </w:rPr>
      </w:pPr>
      <w:r w:rsidRPr="006F79A5">
        <w:rPr>
          <w:szCs w:val="24"/>
        </w:rPr>
        <w:t xml:space="preserve">For guidance on </w:t>
      </w:r>
      <w:r w:rsidR="00DB76A6" w:rsidRPr="006F79A5">
        <w:rPr>
          <w:szCs w:val="24"/>
        </w:rPr>
        <w:t xml:space="preserve">job carving for people with disabilities, visit: </w:t>
      </w:r>
      <w:hyperlink r:id="rId24" w:history="1">
        <w:r w:rsidR="00DB76A6" w:rsidRPr="006F79A5">
          <w:rPr>
            <w:rStyle w:val="Hyperlink"/>
            <w:szCs w:val="24"/>
          </w:rPr>
          <w:t>https://includeability.gov.au/resources-employers/customising-job-person-disability</w:t>
        </w:r>
      </w:hyperlink>
      <w:r w:rsidR="00DB76A6" w:rsidRPr="006F79A5">
        <w:rPr>
          <w:szCs w:val="24"/>
        </w:rPr>
        <w:t xml:space="preserve">. </w:t>
      </w:r>
    </w:p>
    <w:p w14:paraId="07E123AA" w14:textId="17E10811" w:rsidR="00D8428A" w:rsidRPr="006F79A5" w:rsidRDefault="00D8428A" w:rsidP="00612720">
      <w:pPr>
        <w:spacing w:line="288" w:lineRule="auto"/>
        <w:rPr>
          <w:szCs w:val="24"/>
        </w:rPr>
      </w:pPr>
      <w:r w:rsidRPr="006F79A5">
        <w:rPr>
          <w:szCs w:val="24"/>
        </w:rPr>
        <w:t xml:space="preserve">For </w:t>
      </w:r>
      <w:r w:rsidR="00825638" w:rsidRPr="006F79A5">
        <w:rPr>
          <w:szCs w:val="24"/>
        </w:rPr>
        <w:t xml:space="preserve">guidance on implementing flexible working arrangements, visit: </w:t>
      </w:r>
      <w:hyperlink r:id="rId25" w:history="1">
        <w:r w:rsidR="00D47A30" w:rsidRPr="006F79A5">
          <w:rPr>
            <w:rStyle w:val="Hyperlink"/>
            <w:bCs/>
            <w:szCs w:val="24"/>
            <w:lang w:val="en-GB"/>
          </w:rPr>
          <w:t>https://www.wgea.gov.au/tools/manager-flex-toolkit</w:t>
        </w:r>
      </w:hyperlink>
      <w:r w:rsidR="00825638" w:rsidRPr="006F79A5">
        <w:rPr>
          <w:bCs/>
          <w:szCs w:val="24"/>
          <w:lang w:val="en-GB"/>
        </w:rPr>
        <w:t>.</w:t>
      </w:r>
    </w:p>
    <w:p w14:paraId="5370EDAA"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2E5A6CF9"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5E135A9B"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2787D775"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607695A0" w14:textId="77777777" w:rsidR="00DA1B55" w:rsidRPr="006F79A5" w:rsidRDefault="00DA1B55" w:rsidP="00612720">
      <w:pPr>
        <w:spacing w:line="288" w:lineRule="auto"/>
        <w:rPr>
          <w:rFonts w:eastAsia="Verdana Pro" w:cs="Verdana Pro"/>
          <w:color w:val="000000" w:themeColor="text1"/>
          <w:szCs w:val="24"/>
        </w:rPr>
      </w:pPr>
    </w:p>
    <w:p w14:paraId="779E0B2D" w14:textId="3391F247" w:rsidR="00CF22F6" w:rsidRPr="006F79A5" w:rsidRDefault="00336FCA" w:rsidP="00612720">
      <w:pPr>
        <w:spacing w:line="288" w:lineRule="auto"/>
        <w:rPr>
          <w:b/>
          <w:bCs/>
          <w:szCs w:val="24"/>
          <w:u w:val="single"/>
          <w:lang w:val="en-GB"/>
        </w:rPr>
      </w:pPr>
      <w:r w:rsidRPr="006F79A5">
        <w:rPr>
          <w:b/>
          <w:bCs/>
          <w:szCs w:val="24"/>
        </w:rPr>
        <w:t>4</w:t>
      </w:r>
      <w:r w:rsidR="009660C4" w:rsidRPr="006F79A5">
        <w:rPr>
          <w:b/>
          <w:bCs/>
          <w:szCs w:val="24"/>
        </w:rPr>
        <w:t xml:space="preserve">. </w:t>
      </w:r>
      <w:r w:rsidR="00CF22F6" w:rsidRPr="006F79A5">
        <w:rPr>
          <w:b/>
          <w:bCs/>
          <w:szCs w:val="24"/>
        </w:rPr>
        <w:t>In what formats are position descriptions made available</w:t>
      </w:r>
      <w:r w:rsidR="00C76027" w:rsidRPr="006F79A5">
        <w:rPr>
          <w:b/>
          <w:bCs/>
          <w:szCs w:val="24"/>
        </w:rPr>
        <w:t xml:space="preserve"> in job advertisements</w:t>
      </w:r>
      <w:r w:rsidR="00CF22F6" w:rsidRPr="006F79A5">
        <w:rPr>
          <w:b/>
          <w:bCs/>
          <w:szCs w:val="24"/>
        </w:rPr>
        <w:t>?</w:t>
      </w:r>
    </w:p>
    <w:p w14:paraId="7DA48F8E" w14:textId="4DC3B5A3" w:rsidR="003370BB" w:rsidRDefault="003D0BDE" w:rsidP="00612720">
      <w:pPr>
        <w:spacing w:line="288" w:lineRule="auto"/>
        <w:rPr>
          <w:szCs w:val="24"/>
        </w:rPr>
      </w:pPr>
      <w:r w:rsidRPr="006F79A5">
        <w:rPr>
          <w:rFonts w:cs="Arial"/>
          <w:szCs w:val="24"/>
        </w:rPr>
        <w:t>Recruitment processes should ensure equitable opportunities for everyone</w:t>
      </w:r>
      <w:r w:rsidR="00AE3C8A">
        <w:rPr>
          <w:rFonts w:cs="Arial"/>
          <w:szCs w:val="24"/>
        </w:rPr>
        <w:t xml:space="preserve">, </w:t>
      </w:r>
      <w:r w:rsidR="00B06D47">
        <w:rPr>
          <w:rFonts w:cs="Arial"/>
          <w:szCs w:val="24"/>
        </w:rPr>
        <w:t>removing the possibility of further disadvantage, exclusion, or discouragement from participation for anyone.</w:t>
      </w:r>
      <w:r w:rsidR="000B405F" w:rsidRPr="006F79A5">
        <w:rPr>
          <w:rFonts w:cs="Arial"/>
          <w:szCs w:val="24"/>
        </w:rPr>
        <w:t xml:space="preserve"> </w:t>
      </w:r>
      <w:r w:rsidR="00CF22F6" w:rsidRPr="006F79A5">
        <w:rPr>
          <w:szCs w:val="24"/>
        </w:rPr>
        <w:t>It is easy to prepare and promote role descriptions in accessible formats, such as Microsoft Word</w:t>
      </w:r>
      <w:r w:rsidR="00B00237" w:rsidRPr="006F79A5">
        <w:rPr>
          <w:szCs w:val="24"/>
        </w:rPr>
        <w:t>, for use with different forms of assistive technology</w:t>
      </w:r>
      <w:r w:rsidR="00CF22F6" w:rsidRPr="006F79A5">
        <w:rPr>
          <w:szCs w:val="24"/>
        </w:rPr>
        <w:t xml:space="preserve">. This immediately increases the accessibility of these documents to a wider pool of candidates with disabilities and ensures that women can exercise autonomy in choosing roles in which they are interested. It also indicates </w:t>
      </w:r>
      <w:r w:rsidR="00A541B2" w:rsidRPr="006F79A5">
        <w:rPr>
          <w:szCs w:val="24"/>
        </w:rPr>
        <w:t xml:space="preserve">considerations of </w:t>
      </w:r>
      <w:r w:rsidR="00CF22F6" w:rsidRPr="006F79A5">
        <w:rPr>
          <w:szCs w:val="24"/>
        </w:rPr>
        <w:t xml:space="preserve">accessibility and </w:t>
      </w:r>
      <w:r w:rsidR="00A541B2" w:rsidRPr="006F79A5">
        <w:rPr>
          <w:szCs w:val="24"/>
        </w:rPr>
        <w:t xml:space="preserve">that </w:t>
      </w:r>
      <w:r w:rsidR="00246451" w:rsidRPr="006F79A5">
        <w:rPr>
          <w:szCs w:val="24"/>
        </w:rPr>
        <w:t xml:space="preserve">your organisation expects </w:t>
      </w:r>
      <w:r w:rsidR="00CF22F6" w:rsidRPr="006F79A5">
        <w:rPr>
          <w:szCs w:val="24"/>
        </w:rPr>
        <w:t xml:space="preserve">applications </w:t>
      </w:r>
      <w:r w:rsidR="00246451" w:rsidRPr="006F79A5">
        <w:rPr>
          <w:szCs w:val="24"/>
        </w:rPr>
        <w:t xml:space="preserve">from </w:t>
      </w:r>
      <w:r w:rsidR="00CF22F6" w:rsidRPr="006F79A5">
        <w:rPr>
          <w:szCs w:val="24"/>
        </w:rPr>
        <w:t>candidates with disabilities.</w:t>
      </w:r>
    </w:p>
    <w:p w14:paraId="611FF108" w14:textId="7774C433" w:rsidR="00284DAD" w:rsidRPr="006F79A5" w:rsidRDefault="00B06D47" w:rsidP="00612720">
      <w:pPr>
        <w:spacing w:line="288" w:lineRule="auto"/>
        <w:rPr>
          <w:szCs w:val="24"/>
        </w:rPr>
      </w:pPr>
      <w:r>
        <w:t>We cover i</w:t>
      </w:r>
      <w:r w:rsidR="006870A0" w:rsidRPr="006F79A5">
        <w:t xml:space="preserve">nclusive, accessible communication </w:t>
      </w:r>
      <w:r w:rsidR="00632490" w:rsidRPr="006F79A5">
        <w:t xml:space="preserve">further in the </w:t>
      </w:r>
      <w:r w:rsidR="00632490" w:rsidRPr="006F79A5">
        <w:rPr>
          <w:i/>
          <w:iCs/>
        </w:rPr>
        <w:t>Information and communications</w:t>
      </w:r>
      <w:r w:rsidR="00632490" w:rsidRPr="006F79A5">
        <w:t xml:space="preserve"> audit booklet.</w:t>
      </w:r>
    </w:p>
    <w:p w14:paraId="691F3CD5"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6E6D9869"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7D7CD699"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39419F7F"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379EB10D" w14:textId="77777777" w:rsidR="007654E9" w:rsidRPr="006F79A5" w:rsidRDefault="007654E9" w:rsidP="00612720">
      <w:pPr>
        <w:spacing w:line="288" w:lineRule="auto"/>
        <w:rPr>
          <w:b/>
          <w:bCs/>
          <w:szCs w:val="24"/>
        </w:rPr>
      </w:pPr>
    </w:p>
    <w:p w14:paraId="5B48C20C" w14:textId="07A369D0" w:rsidR="00CF22F6" w:rsidRPr="006F79A5" w:rsidRDefault="00336FCA" w:rsidP="00612720">
      <w:pPr>
        <w:spacing w:line="288" w:lineRule="auto"/>
        <w:rPr>
          <w:b/>
          <w:bCs/>
          <w:szCs w:val="24"/>
          <w:u w:val="single"/>
          <w:lang w:val="en-GB"/>
        </w:rPr>
      </w:pPr>
      <w:r w:rsidRPr="006F79A5">
        <w:rPr>
          <w:b/>
          <w:bCs/>
          <w:szCs w:val="24"/>
        </w:rPr>
        <w:t>5</w:t>
      </w:r>
      <w:r w:rsidR="009660C4" w:rsidRPr="006F79A5">
        <w:rPr>
          <w:b/>
          <w:bCs/>
          <w:szCs w:val="24"/>
        </w:rPr>
        <w:t xml:space="preserve">. </w:t>
      </w:r>
      <w:r w:rsidR="00CF22F6" w:rsidRPr="006F79A5">
        <w:rPr>
          <w:b/>
          <w:bCs/>
          <w:szCs w:val="24"/>
        </w:rPr>
        <w:t>What methods</w:t>
      </w:r>
      <w:r w:rsidR="00D54E1C">
        <w:rPr>
          <w:b/>
          <w:bCs/>
          <w:szCs w:val="24"/>
        </w:rPr>
        <w:t xml:space="preserve"> does your organisation use</w:t>
      </w:r>
      <w:r w:rsidR="00CF22F6" w:rsidRPr="006F79A5">
        <w:rPr>
          <w:b/>
          <w:bCs/>
          <w:szCs w:val="24"/>
        </w:rPr>
        <w:t xml:space="preserve"> to assess candidate suitability?</w:t>
      </w:r>
    </w:p>
    <w:p w14:paraId="20C405A2" w14:textId="42B50762" w:rsidR="00BA4FD1" w:rsidRPr="006F79A5" w:rsidRDefault="00CF22F6" w:rsidP="00612720">
      <w:pPr>
        <w:spacing w:line="288" w:lineRule="auto"/>
        <w:rPr>
          <w:szCs w:val="24"/>
        </w:rPr>
      </w:pPr>
      <w:r w:rsidRPr="006F79A5">
        <w:rPr>
          <w:szCs w:val="24"/>
        </w:rPr>
        <w:t xml:space="preserve">Flexibility in candidate assessment methods </w:t>
      </w:r>
      <w:r w:rsidR="00565C82" w:rsidRPr="006F79A5">
        <w:rPr>
          <w:szCs w:val="24"/>
        </w:rPr>
        <w:t>is</w:t>
      </w:r>
      <w:r w:rsidRPr="006F79A5">
        <w:rPr>
          <w:szCs w:val="24"/>
        </w:rPr>
        <w:t xml:space="preserve"> easy to implement and can offer </w:t>
      </w:r>
      <w:r w:rsidR="001E702E" w:rsidRPr="006F79A5">
        <w:rPr>
          <w:szCs w:val="24"/>
        </w:rPr>
        <w:t>people</w:t>
      </w:r>
      <w:r w:rsidRPr="006F79A5">
        <w:rPr>
          <w:szCs w:val="24"/>
        </w:rPr>
        <w:t xml:space="preserve"> with diverse disabilities more accessible ways of demonstrating their suitability</w:t>
      </w:r>
      <w:r w:rsidR="00B677E2" w:rsidRPr="006F79A5">
        <w:rPr>
          <w:szCs w:val="24"/>
        </w:rPr>
        <w:t xml:space="preserve">. </w:t>
      </w:r>
      <w:r w:rsidRPr="006F79A5">
        <w:rPr>
          <w:szCs w:val="24"/>
        </w:rPr>
        <w:t>Flexible assessment processes counter the expectation of confidence within a traditional interview environment. Some examples of flexibility include interview</w:t>
      </w:r>
      <w:r w:rsidR="00163BC0" w:rsidRPr="006F79A5">
        <w:rPr>
          <w:szCs w:val="24"/>
        </w:rPr>
        <w:t>ing over the phone</w:t>
      </w:r>
      <w:r w:rsidR="00DD0B55" w:rsidRPr="006F79A5">
        <w:rPr>
          <w:szCs w:val="24"/>
        </w:rPr>
        <w:t>, as opposed to in-person;</w:t>
      </w:r>
      <w:r w:rsidR="00124404" w:rsidRPr="006F79A5">
        <w:rPr>
          <w:szCs w:val="24"/>
        </w:rPr>
        <w:t xml:space="preserve"> </w:t>
      </w:r>
      <w:r w:rsidR="00B677E2" w:rsidRPr="006F79A5">
        <w:rPr>
          <w:szCs w:val="24"/>
        </w:rPr>
        <w:t>providing a copy of interview questions ahead of time</w:t>
      </w:r>
      <w:r w:rsidR="00DD0B55" w:rsidRPr="006F79A5">
        <w:rPr>
          <w:szCs w:val="24"/>
        </w:rPr>
        <w:t xml:space="preserve">; and offering </w:t>
      </w:r>
      <w:r w:rsidR="00462DCA" w:rsidRPr="006F79A5">
        <w:rPr>
          <w:szCs w:val="24"/>
        </w:rPr>
        <w:t xml:space="preserve">a </w:t>
      </w:r>
      <w:r w:rsidR="00DD0B55" w:rsidRPr="006F79A5">
        <w:rPr>
          <w:szCs w:val="24"/>
        </w:rPr>
        <w:t xml:space="preserve">practical assessment in place of </w:t>
      </w:r>
      <w:r w:rsidR="00462DCA" w:rsidRPr="006F79A5">
        <w:rPr>
          <w:szCs w:val="24"/>
        </w:rPr>
        <w:t xml:space="preserve">an </w:t>
      </w:r>
      <w:r w:rsidR="00DD0B55" w:rsidRPr="006F79A5">
        <w:rPr>
          <w:szCs w:val="24"/>
        </w:rPr>
        <w:t>interview</w:t>
      </w:r>
      <w:r w:rsidRPr="006F79A5">
        <w:rPr>
          <w:szCs w:val="24"/>
        </w:rPr>
        <w:t xml:space="preserve">. </w:t>
      </w:r>
      <w:r w:rsidR="000D243D" w:rsidRPr="006F79A5">
        <w:rPr>
          <w:szCs w:val="24"/>
        </w:rPr>
        <w:t xml:space="preserve">Where </w:t>
      </w:r>
      <w:r w:rsidR="000935A7">
        <w:rPr>
          <w:szCs w:val="24"/>
        </w:rPr>
        <w:t>possible,</w:t>
      </w:r>
      <w:r w:rsidR="000D243D" w:rsidRPr="006F79A5">
        <w:rPr>
          <w:szCs w:val="24"/>
        </w:rPr>
        <w:t xml:space="preserve"> ensure members</w:t>
      </w:r>
      <w:r w:rsidR="00D54E1C">
        <w:rPr>
          <w:szCs w:val="24"/>
        </w:rPr>
        <w:t xml:space="preserve"> of interview panels</w:t>
      </w:r>
      <w:r w:rsidR="000D243D" w:rsidRPr="006F79A5">
        <w:rPr>
          <w:szCs w:val="24"/>
        </w:rPr>
        <w:t xml:space="preserve"> reflect staff diversity</w:t>
      </w:r>
      <w:r w:rsidR="00D54E1C">
        <w:rPr>
          <w:szCs w:val="24"/>
        </w:rPr>
        <w:t xml:space="preserve"> when using this method to assess </w:t>
      </w:r>
      <w:r w:rsidR="000935A7">
        <w:rPr>
          <w:szCs w:val="24"/>
        </w:rPr>
        <w:t>candidates</w:t>
      </w:r>
      <w:r w:rsidR="000D243D" w:rsidRPr="006F79A5">
        <w:rPr>
          <w:szCs w:val="24"/>
        </w:rPr>
        <w:t xml:space="preserve">. </w:t>
      </w:r>
    </w:p>
    <w:p w14:paraId="1149205A" w14:textId="4DEE3D96" w:rsidR="00CF22F6" w:rsidRPr="006F79A5" w:rsidRDefault="00DD0B55" w:rsidP="00612720">
      <w:pPr>
        <w:spacing w:line="288" w:lineRule="auto"/>
        <w:rPr>
          <w:szCs w:val="24"/>
        </w:rPr>
      </w:pPr>
      <w:r w:rsidRPr="006F79A5">
        <w:rPr>
          <w:szCs w:val="24"/>
        </w:rPr>
        <w:t>For</w:t>
      </w:r>
      <w:r w:rsidR="00B15E64">
        <w:rPr>
          <w:szCs w:val="24"/>
        </w:rPr>
        <w:t xml:space="preserve"> </w:t>
      </w:r>
      <w:r w:rsidR="00BA4FD1" w:rsidRPr="006F79A5">
        <w:rPr>
          <w:szCs w:val="24"/>
        </w:rPr>
        <w:t>further guidance</w:t>
      </w:r>
      <w:r w:rsidRPr="006F79A5">
        <w:rPr>
          <w:szCs w:val="24"/>
        </w:rPr>
        <w:t>, v</w:t>
      </w:r>
      <w:r w:rsidR="00CF22F6" w:rsidRPr="006F79A5">
        <w:rPr>
          <w:szCs w:val="24"/>
        </w:rPr>
        <w:t>isit</w:t>
      </w:r>
      <w:r w:rsidRPr="006F79A5">
        <w:rPr>
          <w:szCs w:val="24"/>
        </w:rPr>
        <w:t>:</w:t>
      </w:r>
      <w:r w:rsidR="00FA26F5" w:rsidRPr="006F79A5">
        <w:rPr>
          <w:szCs w:val="24"/>
        </w:rPr>
        <w:t xml:space="preserve"> </w:t>
      </w:r>
      <w:hyperlink r:id="rId26" w:history="1">
        <w:r w:rsidR="00FA26F5" w:rsidRPr="006F79A5">
          <w:rPr>
            <w:rStyle w:val="Hyperlink"/>
            <w:szCs w:val="24"/>
          </w:rPr>
          <w:t>https://www.jobaccess.gov.au/employers/interviewing-people-with-disability</w:t>
        </w:r>
      </w:hyperlink>
      <w:r w:rsidR="00CF22F6" w:rsidRPr="006F79A5">
        <w:rPr>
          <w:szCs w:val="24"/>
        </w:rPr>
        <w:t>.</w:t>
      </w:r>
    </w:p>
    <w:p w14:paraId="0C782198"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77AD888D"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575C7C3D"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1217031C"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1AC91D8A" w14:textId="77777777" w:rsidR="00CF22F6" w:rsidRPr="006F79A5" w:rsidRDefault="00CF22F6" w:rsidP="00612720">
      <w:pPr>
        <w:spacing w:line="288" w:lineRule="auto"/>
        <w:rPr>
          <w:rFonts w:eastAsiaTheme="minorEastAsia" w:cs="Times New Roman (Body CS)"/>
          <w:color w:val="000000"/>
          <w:szCs w:val="24"/>
          <w:shd w:val="clear" w:color="auto" w:fill="FFFFFF"/>
        </w:rPr>
      </w:pPr>
    </w:p>
    <w:p w14:paraId="3FBC33B1" w14:textId="4519C13E" w:rsidR="002C1E86" w:rsidRPr="006F79A5" w:rsidRDefault="00336FCA" w:rsidP="00612720">
      <w:pPr>
        <w:spacing w:line="288" w:lineRule="auto"/>
        <w:rPr>
          <w:b/>
          <w:bCs/>
          <w:szCs w:val="24"/>
        </w:rPr>
      </w:pPr>
      <w:r w:rsidRPr="006F79A5">
        <w:rPr>
          <w:b/>
          <w:bCs/>
          <w:szCs w:val="24"/>
        </w:rPr>
        <w:t>6</w:t>
      </w:r>
      <w:r w:rsidR="009660C4" w:rsidRPr="006F79A5">
        <w:rPr>
          <w:b/>
          <w:bCs/>
          <w:szCs w:val="24"/>
        </w:rPr>
        <w:t xml:space="preserve">. </w:t>
      </w:r>
      <w:r w:rsidR="008132DC" w:rsidRPr="006F79A5">
        <w:rPr>
          <w:b/>
          <w:bCs/>
          <w:szCs w:val="24"/>
        </w:rPr>
        <w:t xml:space="preserve">How is the availability of flexible </w:t>
      </w:r>
      <w:r w:rsidR="00B577FD" w:rsidRPr="006F79A5">
        <w:rPr>
          <w:b/>
          <w:bCs/>
          <w:szCs w:val="24"/>
        </w:rPr>
        <w:t xml:space="preserve">assessment </w:t>
      </w:r>
      <w:r w:rsidR="00E64192" w:rsidRPr="006F79A5">
        <w:rPr>
          <w:b/>
          <w:bCs/>
          <w:szCs w:val="24"/>
        </w:rPr>
        <w:t xml:space="preserve">methods </w:t>
      </w:r>
      <w:r w:rsidR="008132DC" w:rsidRPr="006F79A5">
        <w:rPr>
          <w:b/>
          <w:bCs/>
        </w:rPr>
        <w:t>promoted in job advertisements?</w:t>
      </w:r>
    </w:p>
    <w:p w14:paraId="15B8107F" w14:textId="63C9C6F3" w:rsidR="008132DC" w:rsidRPr="006F79A5" w:rsidRDefault="00A813F0" w:rsidP="00612720">
      <w:pPr>
        <w:spacing w:line="288" w:lineRule="auto"/>
        <w:rPr>
          <w:b/>
          <w:szCs w:val="24"/>
          <w:lang w:val="en-GB"/>
        </w:rPr>
      </w:pPr>
      <w:r w:rsidRPr="006F79A5">
        <w:rPr>
          <w:szCs w:val="24"/>
        </w:rPr>
        <w:t xml:space="preserve">When advertising roles, </w:t>
      </w:r>
      <w:r w:rsidR="00CF0A19" w:rsidRPr="006F79A5">
        <w:rPr>
          <w:szCs w:val="24"/>
        </w:rPr>
        <w:t>clearly</w:t>
      </w:r>
      <w:r w:rsidR="008132DC" w:rsidRPr="006F79A5">
        <w:rPr>
          <w:szCs w:val="24"/>
        </w:rPr>
        <w:t xml:space="preserve"> state your organisation’s commitment to</w:t>
      </w:r>
      <w:r w:rsidR="00B8035D" w:rsidRPr="006F79A5">
        <w:rPr>
          <w:szCs w:val="24"/>
        </w:rPr>
        <w:t xml:space="preserve"> </w:t>
      </w:r>
      <w:r w:rsidR="00CF0A19" w:rsidRPr="006F79A5">
        <w:rPr>
          <w:rFonts w:cs="Verdana"/>
          <w:color w:val="000000" w:themeColor="text1"/>
          <w:szCs w:val="24"/>
          <w:lang w:val="en-GB"/>
        </w:rPr>
        <w:t>meeting candidate access requirements</w:t>
      </w:r>
      <w:r w:rsidR="00B8035D" w:rsidRPr="006F79A5">
        <w:rPr>
          <w:rFonts w:cs="Verdana"/>
          <w:color w:val="000000" w:themeColor="text1"/>
          <w:szCs w:val="24"/>
          <w:lang w:val="en-GB"/>
        </w:rPr>
        <w:t xml:space="preserve">, including </w:t>
      </w:r>
      <w:r w:rsidR="00B8035D" w:rsidRPr="006F79A5">
        <w:rPr>
          <w:szCs w:val="24"/>
        </w:rPr>
        <w:t>flexible assessment processes.</w:t>
      </w:r>
      <w:r w:rsidR="00CF0A19" w:rsidRPr="006F79A5">
        <w:rPr>
          <w:rFonts w:cs="Verdana"/>
          <w:color w:val="000000" w:themeColor="text1"/>
          <w:szCs w:val="24"/>
          <w:lang w:val="en-GB"/>
        </w:rPr>
        <w:t xml:space="preserve"> </w:t>
      </w:r>
      <w:r w:rsidR="008132DC" w:rsidRPr="006F79A5">
        <w:rPr>
          <w:szCs w:val="24"/>
        </w:rPr>
        <w:t>Th</w:t>
      </w:r>
      <w:r w:rsidR="00FA342F" w:rsidRPr="006F79A5">
        <w:rPr>
          <w:szCs w:val="24"/>
        </w:rPr>
        <w:t>e active promotion of</w:t>
      </w:r>
      <w:r w:rsidR="00726935" w:rsidRPr="006F79A5">
        <w:rPr>
          <w:szCs w:val="24"/>
        </w:rPr>
        <w:t xml:space="preserve"> </w:t>
      </w:r>
      <w:r w:rsidR="00150BB0" w:rsidRPr="006F79A5">
        <w:rPr>
          <w:szCs w:val="24"/>
        </w:rPr>
        <w:t>such</w:t>
      </w:r>
      <w:r w:rsidR="00726935" w:rsidRPr="006F79A5">
        <w:rPr>
          <w:szCs w:val="24"/>
        </w:rPr>
        <w:t xml:space="preserve"> flexibility</w:t>
      </w:r>
      <w:r w:rsidR="008132DC" w:rsidRPr="006F79A5">
        <w:rPr>
          <w:szCs w:val="24"/>
        </w:rPr>
        <w:t xml:space="preserve"> creates an organisational environment fostering positive personal identities and affirming the equality of all</w:t>
      </w:r>
      <w:r w:rsidR="009C3A40" w:rsidRPr="006F79A5">
        <w:rPr>
          <w:szCs w:val="24"/>
        </w:rPr>
        <w:t xml:space="preserve"> </w:t>
      </w:r>
      <w:r w:rsidR="006A420A" w:rsidRPr="006F79A5">
        <w:rPr>
          <w:szCs w:val="24"/>
        </w:rPr>
        <w:t>candidates</w:t>
      </w:r>
      <w:r w:rsidR="008132DC" w:rsidRPr="006F79A5">
        <w:rPr>
          <w:szCs w:val="24"/>
        </w:rPr>
        <w:t>.</w:t>
      </w:r>
    </w:p>
    <w:p w14:paraId="61B6ABFD"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37F0EEF7"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310C3C58"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3D73C1CD"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49F31DC2" w14:textId="77777777" w:rsidR="00960EB2" w:rsidRPr="006F79A5" w:rsidRDefault="00960EB2" w:rsidP="00612720">
      <w:pPr>
        <w:spacing w:line="288" w:lineRule="auto"/>
        <w:rPr>
          <w:b/>
          <w:bCs/>
          <w:szCs w:val="24"/>
        </w:rPr>
      </w:pPr>
    </w:p>
    <w:p w14:paraId="5B1DDBE4" w14:textId="06C01EC0" w:rsidR="008132DC" w:rsidRPr="006F79A5" w:rsidRDefault="00D676EF" w:rsidP="00612720">
      <w:pPr>
        <w:spacing w:line="288" w:lineRule="auto"/>
        <w:rPr>
          <w:b/>
          <w:bCs/>
          <w:szCs w:val="24"/>
          <w:u w:val="single"/>
          <w:lang w:val="en-GB"/>
        </w:rPr>
      </w:pPr>
      <w:r w:rsidRPr="006F79A5">
        <w:rPr>
          <w:b/>
          <w:bCs/>
          <w:szCs w:val="24"/>
        </w:rPr>
        <w:t>7</w:t>
      </w:r>
      <w:r w:rsidR="009660C4" w:rsidRPr="006F79A5">
        <w:rPr>
          <w:b/>
          <w:bCs/>
          <w:szCs w:val="24"/>
        </w:rPr>
        <w:t xml:space="preserve">. </w:t>
      </w:r>
      <w:r w:rsidR="008132DC" w:rsidRPr="006F79A5">
        <w:rPr>
          <w:b/>
          <w:bCs/>
          <w:szCs w:val="24"/>
        </w:rPr>
        <w:t>How can applicants contact your organisation to request</w:t>
      </w:r>
      <w:r w:rsidR="00586BA7" w:rsidRPr="006F79A5">
        <w:rPr>
          <w:b/>
          <w:bCs/>
          <w:szCs w:val="24"/>
        </w:rPr>
        <w:t xml:space="preserve"> flexible</w:t>
      </w:r>
      <w:r w:rsidR="00F37C7D" w:rsidRPr="006F79A5">
        <w:rPr>
          <w:b/>
          <w:bCs/>
          <w:szCs w:val="24"/>
        </w:rPr>
        <w:t xml:space="preserve"> </w:t>
      </w:r>
      <w:r w:rsidR="00DC45AD" w:rsidRPr="006F79A5">
        <w:rPr>
          <w:b/>
          <w:bCs/>
          <w:szCs w:val="24"/>
        </w:rPr>
        <w:t>assessment method</w:t>
      </w:r>
      <w:r w:rsidR="00586BA7" w:rsidRPr="006F79A5">
        <w:rPr>
          <w:b/>
          <w:bCs/>
          <w:szCs w:val="24"/>
        </w:rPr>
        <w:t>s</w:t>
      </w:r>
      <w:r w:rsidR="008132DC" w:rsidRPr="006F79A5">
        <w:rPr>
          <w:b/>
          <w:bCs/>
          <w:szCs w:val="24"/>
        </w:rPr>
        <w:t>?</w:t>
      </w:r>
    </w:p>
    <w:p w14:paraId="2389AF2B" w14:textId="78D4496D" w:rsidR="008132DC" w:rsidRPr="006F79A5" w:rsidRDefault="001F353E" w:rsidP="00612720">
      <w:pPr>
        <w:spacing w:line="288" w:lineRule="auto"/>
        <w:rPr>
          <w:b/>
          <w:szCs w:val="24"/>
          <w:lang w:val="en-GB"/>
        </w:rPr>
      </w:pPr>
      <w:r w:rsidRPr="006F79A5">
        <w:rPr>
          <w:szCs w:val="24"/>
        </w:rPr>
        <w:t>Applicants</w:t>
      </w:r>
      <w:r w:rsidR="008132DC" w:rsidRPr="006F79A5">
        <w:rPr>
          <w:szCs w:val="24"/>
        </w:rPr>
        <w:t xml:space="preserve"> with disabilities may wish to optimise their independence and agency by discussing access needs or require assistance </w:t>
      </w:r>
      <w:r w:rsidRPr="006F79A5">
        <w:rPr>
          <w:szCs w:val="24"/>
        </w:rPr>
        <w:t>during the assessment</w:t>
      </w:r>
      <w:r w:rsidR="00C67558" w:rsidRPr="006F79A5">
        <w:rPr>
          <w:szCs w:val="24"/>
        </w:rPr>
        <w:t xml:space="preserve"> process</w:t>
      </w:r>
      <w:r w:rsidR="008132DC" w:rsidRPr="006F79A5">
        <w:rPr>
          <w:szCs w:val="24"/>
        </w:rPr>
        <w:t xml:space="preserve">. It is </w:t>
      </w:r>
      <w:r w:rsidR="00CA270D" w:rsidRPr="006F79A5">
        <w:rPr>
          <w:szCs w:val="24"/>
        </w:rPr>
        <w:t>good</w:t>
      </w:r>
      <w:r w:rsidR="008132DC" w:rsidRPr="006F79A5">
        <w:rPr>
          <w:szCs w:val="24"/>
        </w:rPr>
        <w:t xml:space="preserve"> practice to include a direct method for contacting </w:t>
      </w:r>
      <w:r w:rsidR="00C67558" w:rsidRPr="006F79A5">
        <w:rPr>
          <w:szCs w:val="24"/>
        </w:rPr>
        <w:t>recruitment staff</w:t>
      </w:r>
      <w:r w:rsidR="008132DC" w:rsidRPr="006F79A5">
        <w:rPr>
          <w:szCs w:val="24"/>
        </w:rPr>
        <w:t>, such as a telephone number. A link to a social media site or email address on its own is not an adequate means of direct contact.</w:t>
      </w:r>
    </w:p>
    <w:p w14:paraId="5331B3F0"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34D0E930"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4D8E9899"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72810E54"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68E4B791" w14:textId="77777777" w:rsidR="006E725C" w:rsidRDefault="006E725C" w:rsidP="00612720">
      <w:pPr>
        <w:spacing w:line="288" w:lineRule="auto"/>
        <w:rPr>
          <w:b/>
          <w:bCs/>
          <w:szCs w:val="24"/>
        </w:rPr>
      </w:pPr>
    </w:p>
    <w:p w14:paraId="0C230B39" w14:textId="760996A2" w:rsidR="000048CB" w:rsidRPr="006F79A5" w:rsidRDefault="00D676EF" w:rsidP="00612720">
      <w:pPr>
        <w:spacing w:line="288" w:lineRule="auto"/>
        <w:rPr>
          <w:b/>
          <w:bCs/>
          <w:szCs w:val="24"/>
        </w:rPr>
      </w:pPr>
      <w:r w:rsidRPr="006F79A5">
        <w:rPr>
          <w:b/>
          <w:bCs/>
          <w:szCs w:val="24"/>
        </w:rPr>
        <w:t>8</w:t>
      </w:r>
      <w:r w:rsidR="009660C4" w:rsidRPr="006F79A5">
        <w:rPr>
          <w:b/>
          <w:bCs/>
          <w:szCs w:val="24"/>
        </w:rPr>
        <w:t xml:space="preserve">. </w:t>
      </w:r>
      <w:r w:rsidR="000048CB" w:rsidRPr="006F79A5">
        <w:rPr>
          <w:b/>
          <w:bCs/>
          <w:szCs w:val="24"/>
        </w:rPr>
        <w:t>How is the availability of reasonable</w:t>
      </w:r>
      <w:r w:rsidR="001E6E16" w:rsidRPr="006F79A5">
        <w:rPr>
          <w:b/>
          <w:bCs/>
          <w:szCs w:val="24"/>
        </w:rPr>
        <w:t xml:space="preserve"> work </w:t>
      </w:r>
      <w:r w:rsidR="000048CB" w:rsidRPr="006F79A5">
        <w:rPr>
          <w:b/>
          <w:bCs/>
          <w:szCs w:val="24"/>
        </w:rPr>
        <w:t>adjustments promoted in job advertisement</w:t>
      </w:r>
      <w:r w:rsidR="007E55BC" w:rsidRPr="006F79A5">
        <w:rPr>
          <w:b/>
          <w:bCs/>
          <w:szCs w:val="24"/>
        </w:rPr>
        <w:t>s</w:t>
      </w:r>
      <w:r w:rsidR="00646322" w:rsidRPr="006F79A5">
        <w:rPr>
          <w:b/>
          <w:bCs/>
          <w:szCs w:val="24"/>
        </w:rPr>
        <w:t xml:space="preserve"> </w:t>
      </w:r>
      <w:r w:rsidR="009063BA" w:rsidRPr="006F79A5">
        <w:rPr>
          <w:b/>
          <w:bCs/>
          <w:szCs w:val="24"/>
        </w:rPr>
        <w:t xml:space="preserve">and </w:t>
      </w:r>
      <w:r w:rsidR="007E55BC" w:rsidRPr="006F79A5">
        <w:rPr>
          <w:b/>
          <w:bCs/>
          <w:szCs w:val="24"/>
        </w:rPr>
        <w:t xml:space="preserve">during candidate </w:t>
      </w:r>
      <w:r w:rsidR="009063BA" w:rsidRPr="006F79A5">
        <w:rPr>
          <w:b/>
          <w:bCs/>
          <w:szCs w:val="24"/>
        </w:rPr>
        <w:t>assessment</w:t>
      </w:r>
      <w:r w:rsidR="000048CB" w:rsidRPr="006F79A5">
        <w:rPr>
          <w:b/>
          <w:bCs/>
          <w:szCs w:val="24"/>
        </w:rPr>
        <w:t>?</w:t>
      </w:r>
    </w:p>
    <w:p w14:paraId="37723BC3" w14:textId="185D1291" w:rsidR="000048CB" w:rsidRPr="006F79A5" w:rsidRDefault="006930BE" w:rsidP="00612720">
      <w:pPr>
        <w:spacing w:line="288" w:lineRule="auto"/>
        <w:rPr>
          <w:b/>
          <w:szCs w:val="24"/>
          <w:lang w:val="en-GB"/>
        </w:rPr>
      </w:pPr>
      <w:r w:rsidRPr="006F79A5">
        <w:rPr>
          <w:szCs w:val="24"/>
        </w:rPr>
        <w:t>S</w:t>
      </w:r>
      <w:r w:rsidR="00C8411A" w:rsidRPr="006F79A5">
        <w:rPr>
          <w:szCs w:val="24"/>
        </w:rPr>
        <w:t>tat</w:t>
      </w:r>
      <w:r w:rsidR="0011707D" w:rsidRPr="006F79A5">
        <w:rPr>
          <w:szCs w:val="24"/>
        </w:rPr>
        <w:t>ing</w:t>
      </w:r>
      <w:r w:rsidR="00C8411A" w:rsidRPr="006F79A5">
        <w:rPr>
          <w:szCs w:val="24"/>
        </w:rPr>
        <w:t xml:space="preserve"> your commitment to </w:t>
      </w:r>
      <w:r w:rsidR="000048CB" w:rsidRPr="006F79A5">
        <w:rPr>
          <w:szCs w:val="24"/>
        </w:rPr>
        <w:t xml:space="preserve">reasonable adjustments for </w:t>
      </w:r>
      <w:r w:rsidR="00290F40" w:rsidRPr="006F79A5">
        <w:rPr>
          <w:szCs w:val="24"/>
        </w:rPr>
        <w:t xml:space="preserve">employees </w:t>
      </w:r>
      <w:r w:rsidR="000048CB" w:rsidRPr="006F79A5">
        <w:rPr>
          <w:szCs w:val="24"/>
        </w:rPr>
        <w:t>with disabilities</w:t>
      </w:r>
      <w:r w:rsidR="00D42D12" w:rsidRPr="006F79A5">
        <w:rPr>
          <w:szCs w:val="24"/>
        </w:rPr>
        <w:t xml:space="preserve"> </w:t>
      </w:r>
      <w:r w:rsidR="001F6A2F" w:rsidRPr="006F79A5">
        <w:rPr>
          <w:szCs w:val="24"/>
        </w:rPr>
        <w:t xml:space="preserve">further </w:t>
      </w:r>
      <w:r w:rsidR="00893053" w:rsidRPr="006F79A5">
        <w:rPr>
          <w:szCs w:val="24"/>
        </w:rPr>
        <w:t>contributes to a workplace env</w:t>
      </w:r>
      <w:r w:rsidR="000048CB" w:rsidRPr="006F79A5">
        <w:rPr>
          <w:szCs w:val="24"/>
        </w:rPr>
        <w:t xml:space="preserve">ironment </w:t>
      </w:r>
      <w:r w:rsidR="00893053" w:rsidRPr="006F79A5">
        <w:rPr>
          <w:szCs w:val="24"/>
        </w:rPr>
        <w:t xml:space="preserve">that </w:t>
      </w:r>
      <w:r w:rsidR="000048CB" w:rsidRPr="006F79A5">
        <w:rPr>
          <w:szCs w:val="24"/>
        </w:rPr>
        <w:t>foster</w:t>
      </w:r>
      <w:r w:rsidR="0011707D" w:rsidRPr="006F79A5">
        <w:rPr>
          <w:szCs w:val="24"/>
        </w:rPr>
        <w:t>s</w:t>
      </w:r>
      <w:r w:rsidR="000048CB" w:rsidRPr="006F79A5">
        <w:rPr>
          <w:szCs w:val="24"/>
        </w:rPr>
        <w:t xml:space="preserve"> positive personal identities and affirm</w:t>
      </w:r>
      <w:r w:rsidR="0011707D" w:rsidRPr="006F79A5">
        <w:rPr>
          <w:szCs w:val="24"/>
        </w:rPr>
        <w:t>s</w:t>
      </w:r>
      <w:r w:rsidR="000048CB" w:rsidRPr="006F79A5">
        <w:rPr>
          <w:szCs w:val="24"/>
        </w:rPr>
        <w:t xml:space="preserve"> the equality of all.</w:t>
      </w:r>
    </w:p>
    <w:p w14:paraId="695FC28F"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19B7C730"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3A612ABE"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3CB19E9B"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38CC8587" w14:textId="77777777" w:rsidR="008F59D5" w:rsidRPr="006F79A5" w:rsidRDefault="008F59D5" w:rsidP="00612720">
      <w:pPr>
        <w:pStyle w:val="ListParagraph"/>
        <w:numPr>
          <w:ilvl w:val="0"/>
          <w:numId w:val="0"/>
        </w:numPr>
        <w:spacing w:line="288" w:lineRule="auto"/>
        <w:ind w:left="426"/>
        <w:rPr>
          <w:szCs w:val="24"/>
        </w:rPr>
      </w:pPr>
    </w:p>
    <w:p w14:paraId="307EE883" w14:textId="3892BA55" w:rsidR="00CF22F6" w:rsidRPr="006F79A5" w:rsidRDefault="00D676EF" w:rsidP="00612720">
      <w:pPr>
        <w:spacing w:line="288" w:lineRule="auto"/>
        <w:rPr>
          <w:b/>
          <w:bCs/>
          <w:szCs w:val="24"/>
          <w:u w:val="single"/>
          <w:lang w:val="en-GB"/>
        </w:rPr>
      </w:pPr>
      <w:r w:rsidRPr="006F79A5">
        <w:rPr>
          <w:b/>
          <w:bCs/>
          <w:szCs w:val="24"/>
        </w:rPr>
        <w:t>9</w:t>
      </w:r>
      <w:r w:rsidR="001E6E16" w:rsidRPr="006F79A5">
        <w:rPr>
          <w:b/>
          <w:bCs/>
          <w:szCs w:val="24"/>
        </w:rPr>
        <w:t xml:space="preserve">. </w:t>
      </w:r>
      <w:r w:rsidR="00CF22F6" w:rsidRPr="006F79A5">
        <w:rPr>
          <w:b/>
          <w:bCs/>
          <w:szCs w:val="24"/>
        </w:rPr>
        <w:t xml:space="preserve">What forms of </w:t>
      </w:r>
      <w:r w:rsidR="001E5C24" w:rsidRPr="006F79A5">
        <w:rPr>
          <w:b/>
          <w:bCs/>
          <w:szCs w:val="24"/>
        </w:rPr>
        <w:t xml:space="preserve">candidate </w:t>
      </w:r>
      <w:r w:rsidR="00CF22F6" w:rsidRPr="006F79A5">
        <w:rPr>
          <w:b/>
          <w:bCs/>
          <w:szCs w:val="24"/>
        </w:rPr>
        <w:t>experience are assessed?</w:t>
      </w:r>
    </w:p>
    <w:p w14:paraId="4D82679B" w14:textId="31FF6D9C" w:rsidR="009A22BB" w:rsidRPr="006F79A5" w:rsidRDefault="00CF22F6" w:rsidP="00612720">
      <w:pPr>
        <w:spacing w:line="288" w:lineRule="auto"/>
        <w:rPr>
          <w:szCs w:val="24"/>
        </w:rPr>
      </w:pPr>
      <w:r w:rsidRPr="006F79A5">
        <w:rPr>
          <w:szCs w:val="24"/>
        </w:rPr>
        <w:t xml:space="preserve">Applicants may have valuable transferrable skills from life experience beyond previous paid employment. </w:t>
      </w:r>
      <w:r w:rsidR="00EB6207" w:rsidRPr="006F79A5">
        <w:rPr>
          <w:szCs w:val="24"/>
        </w:rPr>
        <w:t xml:space="preserve">Considering </w:t>
      </w:r>
      <w:r w:rsidR="00C60446" w:rsidRPr="006F79A5">
        <w:rPr>
          <w:szCs w:val="24"/>
        </w:rPr>
        <w:t>this</w:t>
      </w:r>
      <w:r w:rsidR="00EB6207" w:rsidRPr="006F79A5">
        <w:rPr>
          <w:szCs w:val="24"/>
        </w:rPr>
        <w:t xml:space="preserve"> </w:t>
      </w:r>
      <w:r w:rsidRPr="006F79A5">
        <w:rPr>
          <w:szCs w:val="24"/>
        </w:rPr>
        <w:t xml:space="preserve">experience </w:t>
      </w:r>
      <w:r w:rsidR="00482ED0" w:rsidRPr="006F79A5">
        <w:rPr>
          <w:szCs w:val="24"/>
        </w:rPr>
        <w:t>gives equal assessment for</w:t>
      </w:r>
      <w:r w:rsidRPr="006F79A5">
        <w:rPr>
          <w:szCs w:val="24"/>
        </w:rPr>
        <w:t xml:space="preserve"> people with disabilities, despite any gaps in employment history. This potentially opens your organisation to greater diversity in the skills and experience</w:t>
      </w:r>
      <w:r w:rsidR="00C60446" w:rsidRPr="006F79A5">
        <w:rPr>
          <w:szCs w:val="24"/>
        </w:rPr>
        <w:t>s that</w:t>
      </w:r>
      <w:r w:rsidRPr="006F79A5">
        <w:rPr>
          <w:szCs w:val="24"/>
        </w:rPr>
        <w:t xml:space="preserve"> employees can contribute to your mission and vision. Acknowledging transferrable skills and experience also counters traditional gendered views of employment pathways, which do not account for the experiences of all people.</w:t>
      </w:r>
    </w:p>
    <w:p w14:paraId="4AFA9C5D" w14:textId="299F5468" w:rsidR="00284DAD" w:rsidRPr="006F79A5" w:rsidRDefault="00084C74" w:rsidP="00612720">
      <w:pPr>
        <w:spacing w:line="288" w:lineRule="auto"/>
        <w:rPr>
          <w:szCs w:val="24"/>
        </w:rPr>
      </w:pPr>
      <w:r>
        <w:rPr>
          <w:szCs w:val="24"/>
        </w:rPr>
        <w:t>Find f</w:t>
      </w:r>
      <w:r w:rsidR="00284DAD" w:rsidRPr="006F79A5">
        <w:rPr>
          <w:szCs w:val="24"/>
        </w:rPr>
        <w:t xml:space="preserve">urther ideas for </w:t>
      </w:r>
      <w:r w:rsidR="00A51DE4">
        <w:rPr>
          <w:szCs w:val="24"/>
        </w:rPr>
        <w:t xml:space="preserve">accessible and inclusive </w:t>
      </w:r>
      <w:r w:rsidR="00284DAD" w:rsidRPr="006F79A5">
        <w:rPr>
          <w:szCs w:val="24"/>
        </w:rPr>
        <w:t xml:space="preserve">recruitment </w:t>
      </w:r>
      <w:r>
        <w:rPr>
          <w:szCs w:val="24"/>
        </w:rPr>
        <w:t>here</w:t>
      </w:r>
      <w:r w:rsidR="00284DAD" w:rsidRPr="006F79A5">
        <w:rPr>
          <w:szCs w:val="24"/>
        </w:rPr>
        <w:t xml:space="preserve">: </w:t>
      </w:r>
      <w:hyperlink r:id="rId27" w:history="1">
        <w:r w:rsidR="00284DAD" w:rsidRPr="006F79A5">
          <w:rPr>
            <w:rStyle w:val="Hyperlink"/>
            <w:szCs w:val="24"/>
          </w:rPr>
          <w:t>https://www.jobaccess.gov.au/node/77761</w:t>
        </w:r>
      </w:hyperlink>
      <w:r w:rsidR="00284DAD" w:rsidRPr="006F79A5">
        <w:rPr>
          <w:szCs w:val="24"/>
        </w:rPr>
        <w:t>.</w:t>
      </w:r>
    </w:p>
    <w:p w14:paraId="73F904B3"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33364030"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43494056"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6C360758"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1308A65C" w14:textId="77777777" w:rsidR="00CF22F6" w:rsidRPr="006F79A5" w:rsidRDefault="00CF22F6" w:rsidP="00612720">
      <w:pPr>
        <w:spacing w:line="288" w:lineRule="auto"/>
        <w:rPr>
          <w:rFonts w:eastAsiaTheme="minorEastAsia" w:cs="Times New Roman (Body CS)"/>
          <w:color w:val="000000"/>
          <w:szCs w:val="24"/>
          <w:shd w:val="clear" w:color="auto" w:fill="FFFFFF"/>
        </w:rPr>
      </w:pPr>
    </w:p>
    <w:p w14:paraId="6DA5DDEF" w14:textId="6F4A3A87" w:rsidR="0045515E" w:rsidRPr="006F79A5" w:rsidRDefault="00D676EF" w:rsidP="00612720">
      <w:pPr>
        <w:spacing w:line="288" w:lineRule="auto"/>
        <w:rPr>
          <w:b/>
          <w:bCs/>
          <w:szCs w:val="24"/>
        </w:rPr>
      </w:pPr>
      <w:r w:rsidRPr="006F79A5">
        <w:rPr>
          <w:rFonts w:eastAsia="Times New Roman" w:cs="Calibri"/>
          <w:b/>
          <w:bCs/>
          <w:color w:val="000000"/>
          <w:szCs w:val="24"/>
        </w:rPr>
        <w:t>10</w:t>
      </w:r>
      <w:r w:rsidR="001E6E16" w:rsidRPr="006F79A5">
        <w:rPr>
          <w:rFonts w:eastAsia="Times New Roman" w:cs="Calibri"/>
          <w:b/>
          <w:bCs/>
          <w:color w:val="000000"/>
          <w:szCs w:val="24"/>
        </w:rPr>
        <w:t xml:space="preserve">. </w:t>
      </w:r>
      <w:r w:rsidR="00266839" w:rsidRPr="006F79A5">
        <w:rPr>
          <w:rFonts w:eastAsia="Times New Roman" w:cs="Calibri"/>
          <w:b/>
          <w:bCs/>
          <w:color w:val="000000"/>
          <w:szCs w:val="24"/>
        </w:rPr>
        <w:t xml:space="preserve">What </w:t>
      </w:r>
      <w:r w:rsidR="00030DD3" w:rsidRPr="006F79A5">
        <w:rPr>
          <w:rFonts w:eastAsia="Times New Roman" w:cs="Calibri"/>
          <w:b/>
          <w:bCs/>
          <w:color w:val="000000"/>
          <w:szCs w:val="24"/>
        </w:rPr>
        <w:t xml:space="preserve">methods </w:t>
      </w:r>
      <w:r w:rsidR="001D3319">
        <w:rPr>
          <w:rFonts w:eastAsia="Times New Roman" w:cs="Calibri"/>
          <w:b/>
          <w:bCs/>
          <w:color w:val="000000"/>
          <w:szCs w:val="24"/>
        </w:rPr>
        <w:t>does your organisation use</w:t>
      </w:r>
      <w:r w:rsidR="00030DD3" w:rsidRPr="006F79A5">
        <w:rPr>
          <w:rFonts w:eastAsia="Times New Roman" w:cs="Calibri"/>
          <w:b/>
          <w:bCs/>
          <w:color w:val="000000"/>
          <w:szCs w:val="24"/>
        </w:rPr>
        <w:t xml:space="preserve"> for</w:t>
      </w:r>
      <w:r w:rsidR="0045515E" w:rsidRPr="006F79A5">
        <w:rPr>
          <w:rFonts w:eastAsia="Times New Roman" w:cs="Calibri"/>
          <w:b/>
          <w:bCs/>
          <w:color w:val="000000"/>
          <w:szCs w:val="24"/>
        </w:rPr>
        <w:t xml:space="preserve"> induction</w:t>
      </w:r>
      <w:r w:rsidR="00030DD3" w:rsidRPr="006F79A5">
        <w:rPr>
          <w:rFonts w:eastAsia="Times New Roman" w:cs="Calibri"/>
          <w:b/>
          <w:bCs/>
          <w:color w:val="000000"/>
          <w:szCs w:val="24"/>
        </w:rPr>
        <w:t>/</w:t>
      </w:r>
      <w:r w:rsidR="0045515E" w:rsidRPr="006F79A5">
        <w:rPr>
          <w:rFonts w:eastAsia="Times New Roman" w:cs="Calibri"/>
          <w:b/>
          <w:bCs/>
          <w:color w:val="000000"/>
          <w:szCs w:val="24"/>
        </w:rPr>
        <w:t>onboarding?</w:t>
      </w:r>
      <w:r w:rsidR="0045515E" w:rsidRPr="006F79A5">
        <w:rPr>
          <w:b/>
          <w:bCs/>
          <w:szCs w:val="24"/>
        </w:rPr>
        <w:t xml:space="preserve"> </w:t>
      </w:r>
    </w:p>
    <w:p w14:paraId="0F400D84" w14:textId="3FBEBDA2" w:rsidR="0045515E" w:rsidRPr="006F79A5" w:rsidRDefault="0045515E" w:rsidP="00612720">
      <w:pPr>
        <w:spacing w:line="288" w:lineRule="auto"/>
        <w:rPr>
          <w:szCs w:val="24"/>
        </w:rPr>
      </w:pPr>
      <w:r w:rsidRPr="006F79A5">
        <w:rPr>
          <w:rFonts w:eastAsia="Times New Roman" w:cs="Calibri"/>
          <w:color w:val="000000"/>
          <w:szCs w:val="24"/>
        </w:rPr>
        <w:t xml:space="preserve">Processes for induction/onboarding should </w:t>
      </w:r>
      <w:r w:rsidRPr="006F79A5">
        <w:rPr>
          <w:rFonts w:eastAsia="Times New Roman" w:cs="Calibri"/>
          <w:szCs w:val="24"/>
        </w:rPr>
        <w:t xml:space="preserve">tailor to the needs of various learning </w:t>
      </w:r>
      <w:r w:rsidR="00C31810" w:rsidRPr="006F79A5">
        <w:rPr>
          <w:rFonts w:eastAsia="Times New Roman" w:cs="Calibri"/>
          <w:szCs w:val="24"/>
        </w:rPr>
        <w:t xml:space="preserve">and engagement </w:t>
      </w:r>
      <w:r w:rsidRPr="006F79A5">
        <w:rPr>
          <w:rFonts w:eastAsia="Times New Roman" w:cs="Calibri"/>
          <w:szCs w:val="24"/>
        </w:rPr>
        <w:t>styles</w:t>
      </w:r>
      <w:r w:rsidR="00FA342F" w:rsidRPr="006F79A5">
        <w:rPr>
          <w:rFonts w:eastAsia="Times New Roman" w:cs="Calibri"/>
          <w:szCs w:val="24"/>
        </w:rPr>
        <w:t>. For guidance, visit:</w:t>
      </w:r>
      <w:r w:rsidRPr="006F79A5">
        <w:rPr>
          <w:rFonts w:eastAsia="Times New Roman" w:cs="Calibri"/>
          <w:szCs w:val="24"/>
        </w:rPr>
        <w:t xml:space="preserve"> </w:t>
      </w:r>
      <w:hyperlink r:id="rId28" w:history="1">
        <w:r w:rsidRPr="006F79A5">
          <w:rPr>
            <w:rStyle w:val="Hyperlink"/>
            <w:rFonts w:eastAsia="Times New Roman" w:cs="Calibri"/>
            <w:szCs w:val="24"/>
          </w:rPr>
          <w:t>https://includeability.gov.au/resources-employers/creating-accessible-and-inclusive-induction</w:t>
        </w:r>
      </w:hyperlink>
      <w:r w:rsidR="00596974" w:rsidRPr="006F79A5">
        <w:t>.</w:t>
      </w:r>
    </w:p>
    <w:p w14:paraId="5771977C"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3BCD5666"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4F78658A"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58DC3AD8"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71776492" w14:textId="77777777" w:rsidR="00CE149A" w:rsidRPr="006F79A5" w:rsidRDefault="00CE149A" w:rsidP="00612720">
      <w:pPr>
        <w:spacing w:line="288" w:lineRule="auto"/>
        <w:rPr>
          <w:b/>
          <w:bCs/>
          <w:szCs w:val="24"/>
        </w:rPr>
      </w:pPr>
    </w:p>
    <w:p w14:paraId="5ACFC926" w14:textId="0B45918A" w:rsidR="00612720" w:rsidRPr="006F79A5" w:rsidRDefault="001E6E16" w:rsidP="00612720">
      <w:pPr>
        <w:keepNext/>
        <w:spacing w:line="288" w:lineRule="auto"/>
        <w:rPr>
          <w:b/>
          <w:bCs/>
          <w:szCs w:val="24"/>
          <w:u w:val="single"/>
          <w:lang w:val="en-GB"/>
        </w:rPr>
      </w:pPr>
      <w:r w:rsidRPr="006F79A5">
        <w:rPr>
          <w:b/>
          <w:bCs/>
          <w:szCs w:val="24"/>
        </w:rPr>
        <w:t xml:space="preserve">11. </w:t>
      </w:r>
      <w:r w:rsidR="007F520E" w:rsidRPr="006F79A5">
        <w:rPr>
          <w:b/>
          <w:bCs/>
          <w:szCs w:val="24"/>
        </w:rPr>
        <w:t xml:space="preserve">How are </w:t>
      </w:r>
      <w:r w:rsidR="006058D2" w:rsidRPr="006F79A5">
        <w:rPr>
          <w:b/>
          <w:bCs/>
          <w:szCs w:val="24"/>
        </w:rPr>
        <w:t xml:space="preserve">disability related </w:t>
      </w:r>
      <w:r w:rsidR="007F520E" w:rsidRPr="006F79A5">
        <w:rPr>
          <w:b/>
          <w:bCs/>
          <w:szCs w:val="24"/>
        </w:rPr>
        <w:t>reasonable adjustments negotiated?</w:t>
      </w:r>
    </w:p>
    <w:p w14:paraId="1BC73CFC" w14:textId="74438896" w:rsidR="007F520E" w:rsidRPr="006F79A5" w:rsidRDefault="6855E9C2" w:rsidP="241F7E4D">
      <w:pPr>
        <w:keepNext/>
        <w:spacing w:line="288" w:lineRule="auto"/>
        <w:rPr>
          <w:rFonts w:cs="Arial"/>
        </w:rPr>
      </w:pPr>
      <w:r>
        <w:t>M</w:t>
      </w:r>
      <w:r w:rsidR="00816299">
        <w:t xml:space="preserve">anagers and supervisors </w:t>
      </w:r>
      <w:r w:rsidR="3D96F0D4">
        <w:t>need to be</w:t>
      </w:r>
      <w:r w:rsidR="00816299">
        <w:t xml:space="preserve"> approachable </w:t>
      </w:r>
      <w:r w:rsidR="149A3DE6">
        <w:t>for staff to</w:t>
      </w:r>
      <w:r w:rsidR="00972D3E">
        <w:t xml:space="preserve"> directly discuss and negotiate </w:t>
      </w:r>
      <w:r w:rsidR="5BD4D9F4">
        <w:t xml:space="preserve">disability related </w:t>
      </w:r>
      <w:r w:rsidR="00972D3E">
        <w:t>r</w:t>
      </w:r>
      <w:r w:rsidR="00925385">
        <w:t xml:space="preserve">easonable adjustments. </w:t>
      </w:r>
      <w:r w:rsidR="007F520E">
        <w:t>Organisations are likely to already negotiate reasonable adjustments due to a range of factors</w:t>
      </w:r>
      <w:r w:rsidR="00294A38">
        <w:t xml:space="preserve">. Shifting </w:t>
      </w:r>
      <w:r w:rsidR="007F520E">
        <w:t>attitude</w:t>
      </w:r>
      <w:r w:rsidR="005346FC">
        <w:t>s to create a</w:t>
      </w:r>
      <w:r w:rsidR="007F520E">
        <w:t xml:space="preserve"> conscious commitment to intersectionality and inclusion </w:t>
      </w:r>
      <w:r w:rsidR="7477A6FA">
        <w:t>allows for</w:t>
      </w:r>
      <w:r w:rsidR="00D0048D">
        <w:t xml:space="preserve"> ongoing</w:t>
      </w:r>
      <w:r w:rsidR="007F520E">
        <w:t xml:space="preserve"> </w:t>
      </w:r>
      <w:r w:rsidR="00D772D4">
        <w:t xml:space="preserve">negotiations about </w:t>
      </w:r>
      <w:r w:rsidR="007F520E">
        <w:t>disability related reasonable adjustments</w:t>
      </w:r>
      <w:r w:rsidR="00C51A3A">
        <w:t>.</w:t>
      </w:r>
    </w:p>
    <w:p w14:paraId="3F141902" w14:textId="77777777" w:rsidR="00D941B5" w:rsidRPr="006F79A5" w:rsidRDefault="00D941B5" w:rsidP="00C868D2">
      <w:pPr>
        <w:pStyle w:val="ListParagraph"/>
        <w:numPr>
          <w:ilvl w:val="2"/>
          <w:numId w:val="5"/>
        </w:numPr>
        <w:spacing w:line="288" w:lineRule="auto"/>
        <w:ind w:left="426"/>
        <w:rPr>
          <w:szCs w:val="24"/>
        </w:rPr>
      </w:pPr>
      <w:r w:rsidRPr="006F79A5">
        <w:rPr>
          <w:szCs w:val="24"/>
        </w:rPr>
        <w:t>Current situation:</w:t>
      </w:r>
    </w:p>
    <w:p w14:paraId="01102BD6" w14:textId="77777777" w:rsidR="00D941B5" w:rsidRPr="006F79A5" w:rsidRDefault="00D941B5" w:rsidP="00C868D2">
      <w:pPr>
        <w:pStyle w:val="ListParagraph"/>
        <w:numPr>
          <w:ilvl w:val="2"/>
          <w:numId w:val="5"/>
        </w:numPr>
        <w:spacing w:line="288" w:lineRule="auto"/>
        <w:ind w:left="426"/>
        <w:rPr>
          <w:szCs w:val="24"/>
        </w:rPr>
      </w:pPr>
      <w:r w:rsidRPr="006F79A5">
        <w:rPr>
          <w:szCs w:val="24"/>
        </w:rPr>
        <w:t xml:space="preserve">Action required: </w:t>
      </w:r>
    </w:p>
    <w:p w14:paraId="646E5681" w14:textId="77777777" w:rsidR="00D941B5" w:rsidRPr="006F79A5" w:rsidRDefault="00D941B5" w:rsidP="00C868D2">
      <w:pPr>
        <w:pStyle w:val="ListParagraph"/>
        <w:numPr>
          <w:ilvl w:val="2"/>
          <w:numId w:val="5"/>
        </w:numPr>
        <w:spacing w:line="288" w:lineRule="auto"/>
        <w:ind w:left="426"/>
        <w:rPr>
          <w:szCs w:val="24"/>
        </w:rPr>
      </w:pPr>
      <w:r w:rsidRPr="006F79A5">
        <w:rPr>
          <w:szCs w:val="24"/>
        </w:rPr>
        <w:t>Time frame for action:</w:t>
      </w:r>
    </w:p>
    <w:p w14:paraId="77F981AE" w14:textId="77777777" w:rsidR="00D941B5" w:rsidRPr="006F79A5" w:rsidRDefault="00D941B5" w:rsidP="00C868D2">
      <w:pPr>
        <w:pStyle w:val="ListParagraph"/>
        <w:numPr>
          <w:ilvl w:val="2"/>
          <w:numId w:val="5"/>
        </w:numPr>
        <w:spacing w:line="288" w:lineRule="auto"/>
        <w:ind w:left="426"/>
        <w:rPr>
          <w:b/>
          <w:bCs/>
          <w:szCs w:val="24"/>
        </w:rPr>
      </w:pPr>
      <w:r w:rsidRPr="006F79A5">
        <w:rPr>
          <w:szCs w:val="24"/>
        </w:rPr>
        <w:t>Resources required:</w:t>
      </w:r>
    </w:p>
    <w:p w14:paraId="5A35AD19" w14:textId="77777777" w:rsidR="006600A1" w:rsidRDefault="006600A1" w:rsidP="00612720">
      <w:pPr>
        <w:spacing w:line="288" w:lineRule="auto"/>
      </w:pPr>
    </w:p>
    <w:p w14:paraId="1379F6C0" w14:textId="77777777" w:rsidR="006600A1" w:rsidRPr="00562FA0" w:rsidRDefault="006600A1" w:rsidP="00373D71">
      <w:pPr>
        <w:spacing w:line="288" w:lineRule="auto"/>
      </w:pPr>
    </w:p>
    <w:sectPr w:rsidR="006600A1" w:rsidRPr="00562FA0" w:rsidSect="008245F0">
      <w:headerReference w:type="default" r:id="rId29"/>
      <w:footerReference w:type="defaul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12ED6" w14:textId="77777777" w:rsidR="00EA2A06" w:rsidRDefault="00EA2A06" w:rsidP="008538B5">
      <w:pPr>
        <w:spacing w:before="0" w:after="0" w:line="240" w:lineRule="auto"/>
      </w:pPr>
      <w:r>
        <w:separator/>
      </w:r>
    </w:p>
  </w:endnote>
  <w:endnote w:type="continuationSeparator" w:id="0">
    <w:p w14:paraId="6DF96CE3" w14:textId="77777777" w:rsidR="00EA2A06" w:rsidRDefault="00EA2A06" w:rsidP="008538B5">
      <w:pPr>
        <w:spacing w:before="0" w:after="0" w:line="240" w:lineRule="auto"/>
      </w:pPr>
      <w:r>
        <w:continuationSeparator/>
      </w:r>
    </w:p>
  </w:endnote>
  <w:endnote w:type="continuationNotice" w:id="1">
    <w:p w14:paraId="03C15BC6" w14:textId="77777777" w:rsidR="00EA2A06" w:rsidRDefault="00EA2A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079122"/>
      <w:docPartObj>
        <w:docPartGallery w:val="Page Numbers (Bottom of Page)"/>
        <w:docPartUnique/>
      </w:docPartObj>
    </w:sdtPr>
    <w:sdtEndPr>
      <w:rPr>
        <w:rFonts w:asciiTheme="minorHAnsi" w:hAnsiTheme="minorHAnsi"/>
        <w:sz w:val="22"/>
      </w:rPr>
    </w:sdtEndPr>
    <w:sdtContent>
      <w:sdt>
        <w:sdtPr>
          <w:rPr>
            <w:b/>
            <w:bCs/>
            <w:sz w:val="20"/>
            <w:szCs w:val="20"/>
          </w:rPr>
          <w:id w:val="-1504974182"/>
          <w:docPartObj>
            <w:docPartGallery w:val="Page Numbers (Bottom of Page)"/>
            <w:docPartUnique/>
          </w:docPartObj>
        </w:sdtPr>
        <w:sdtEndPr>
          <w:rPr>
            <w:rFonts w:asciiTheme="minorHAnsi" w:hAnsiTheme="minorHAnsi"/>
            <w:b w:val="0"/>
            <w:bCs w:val="0"/>
            <w:sz w:val="22"/>
            <w:szCs w:val="22"/>
          </w:rPr>
        </w:sdtEndPr>
        <w:sdtContent>
          <w:p w14:paraId="013751AC" w14:textId="0DFB5C07" w:rsidR="00C34965" w:rsidRDefault="00C34965" w:rsidP="00C34965">
            <w:pPr>
              <w:pStyle w:val="Footer"/>
              <w:rPr>
                <w:b/>
                <w:bCs/>
                <w:sz w:val="20"/>
                <w:szCs w:val="20"/>
              </w:rPr>
            </w:pPr>
          </w:p>
          <w:p w14:paraId="3B118AEF" w14:textId="2EF19675" w:rsidR="00354E5A" w:rsidRPr="00540516" w:rsidRDefault="00354E5A" w:rsidP="00540516">
            <w:pPr>
              <w:pStyle w:val="Footer"/>
              <w:spacing w:line="264" w:lineRule="auto"/>
              <w:rPr>
                <w:rFonts w:asciiTheme="minorHAnsi" w:hAnsiTheme="minorHAnsi" w:cstheme="minorHAnsi"/>
                <w:bCs/>
                <w:sz w:val="22"/>
              </w:rPr>
            </w:pPr>
            <w:r w:rsidRPr="00C75E40">
              <w:rPr>
                <w:rFonts w:asciiTheme="minorHAnsi" w:hAnsiTheme="minorHAnsi" w:cstheme="minorHAnsi"/>
                <w:bCs/>
                <w:sz w:val="22"/>
              </w:rPr>
              <w:t xml:space="preserve">Prevention of </w:t>
            </w:r>
            <w:r w:rsidR="00854F09">
              <w:rPr>
                <w:rFonts w:asciiTheme="minorHAnsi" w:hAnsiTheme="minorHAnsi" w:cstheme="minorHAnsi"/>
                <w:bCs/>
                <w:sz w:val="22"/>
              </w:rPr>
              <w:t xml:space="preserve">Gender and Disability Based </w:t>
            </w:r>
            <w:r w:rsidRPr="00C75E40">
              <w:rPr>
                <w:rFonts w:asciiTheme="minorHAnsi" w:hAnsiTheme="minorHAnsi" w:cstheme="minorHAnsi"/>
                <w:bCs/>
                <w:sz w:val="22"/>
              </w:rPr>
              <w:t>Violence Audit Toolkit</w:t>
            </w:r>
          </w:p>
          <w:p w14:paraId="2B0BC21A" w14:textId="0097CEE1" w:rsidR="00354E5A" w:rsidRDefault="00354E5A" w:rsidP="00540516">
            <w:pPr>
              <w:pStyle w:val="Footer"/>
              <w:tabs>
                <w:tab w:val="center" w:pos="4513"/>
                <w:tab w:val="right" w:pos="9026"/>
              </w:tabs>
              <w:spacing w:line="264" w:lineRule="auto"/>
              <w:rPr>
                <w:rFonts w:asciiTheme="minorHAnsi" w:hAnsiTheme="minorHAnsi" w:cstheme="minorHAnsi"/>
                <w:bCs/>
                <w:noProof/>
                <w:sz w:val="22"/>
              </w:rPr>
            </w:pPr>
            <w:r w:rsidRPr="00C75E40">
              <w:rPr>
                <w:rFonts w:asciiTheme="minorHAnsi" w:hAnsiTheme="minorHAnsi" w:cstheme="minorHAnsi"/>
                <w:bCs/>
                <w:sz w:val="22"/>
              </w:rPr>
              <w:t>© Women with Disabilities Victoria</w:t>
            </w:r>
            <w:r w:rsidR="00A61C45">
              <w:rPr>
                <w:rFonts w:asciiTheme="minorHAnsi" w:hAnsiTheme="minorHAnsi" w:cstheme="minorHAnsi"/>
                <w:bCs/>
                <w:sz w:val="22"/>
              </w:rPr>
              <w:t xml:space="preserve"> 2024</w:t>
            </w:r>
          </w:p>
        </w:sdtContent>
      </w:sdt>
      <w:p w14:paraId="374817D1" w14:textId="223605D1" w:rsidR="00F95E4B" w:rsidRPr="003D62A7" w:rsidRDefault="00F95E4B" w:rsidP="00540516">
        <w:pPr>
          <w:pStyle w:val="Footer"/>
          <w:jc w:val="right"/>
          <w:rPr>
            <w:rFonts w:asciiTheme="minorHAnsi" w:hAnsiTheme="minorHAnsi" w:cstheme="minorHAnsi"/>
            <w:sz w:val="22"/>
          </w:rPr>
        </w:pPr>
        <w:r w:rsidRPr="00540516">
          <w:rPr>
            <w:rFonts w:asciiTheme="minorHAnsi" w:hAnsiTheme="minorHAnsi" w:cstheme="minorHAnsi"/>
            <w:sz w:val="22"/>
          </w:rPr>
          <w:fldChar w:fldCharType="begin"/>
        </w:r>
        <w:r w:rsidRPr="00540516">
          <w:rPr>
            <w:rFonts w:asciiTheme="minorHAnsi" w:hAnsiTheme="minorHAnsi" w:cstheme="minorHAnsi"/>
            <w:sz w:val="22"/>
          </w:rPr>
          <w:instrText xml:space="preserve"> PAGE   \* MERGEFORMAT </w:instrText>
        </w:r>
        <w:r w:rsidRPr="00540516">
          <w:rPr>
            <w:rFonts w:asciiTheme="minorHAnsi" w:hAnsiTheme="minorHAnsi" w:cstheme="minorHAnsi"/>
            <w:sz w:val="22"/>
          </w:rPr>
          <w:fldChar w:fldCharType="separate"/>
        </w:r>
        <w:r w:rsidRPr="00540516">
          <w:rPr>
            <w:rFonts w:asciiTheme="minorHAnsi" w:hAnsiTheme="minorHAnsi" w:cstheme="minorHAnsi"/>
            <w:noProof/>
            <w:sz w:val="22"/>
          </w:rPr>
          <w:t>2</w:t>
        </w:r>
        <w:r w:rsidRPr="00540516">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2FFF" w14:textId="77777777" w:rsidR="00EA2A06" w:rsidRDefault="00EA2A06" w:rsidP="008538B5">
      <w:pPr>
        <w:spacing w:before="0" w:after="0" w:line="240" w:lineRule="auto"/>
      </w:pPr>
      <w:r>
        <w:separator/>
      </w:r>
    </w:p>
  </w:footnote>
  <w:footnote w:type="continuationSeparator" w:id="0">
    <w:p w14:paraId="7C40A981" w14:textId="77777777" w:rsidR="00EA2A06" w:rsidRDefault="00EA2A06" w:rsidP="008538B5">
      <w:pPr>
        <w:spacing w:before="0" w:after="0" w:line="240" w:lineRule="auto"/>
      </w:pPr>
      <w:r>
        <w:continuationSeparator/>
      </w:r>
    </w:p>
  </w:footnote>
  <w:footnote w:type="continuationNotice" w:id="1">
    <w:p w14:paraId="24915460" w14:textId="77777777" w:rsidR="00EA2A06" w:rsidRDefault="00EA2A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E4E2" w14:textId="6335AEDA" w:rsidR="008538B5" w:rsidRDefault="008538B5">
    <w:pPr>
      <w:pStyle w:val="Header"/>
    </w:pPr>
    <w:r>
      <w:rPr>
        <w:noProof/>
        <w:lang w:eastAsia="en-AU"/>
      </w:rPr>
      <w:drawing>
        <wp:anchor distT="0" distB="0" distL="114300" distR="114300" simplePos="0" relativeHeight="251658240" behindDoc="0" locked="0" layoutInCell="1" allowOverlap="1" wp14:anchorId="1D81D2DD" wp14:editId="27E33884">
          <wp:simplePos x="0" y="0"/>
          <wp:positionH relativeFrom="margin">
            <wp:posOffset>3626069</wp:posOffset>
          </wp:positionH>
          <wp:positionV relativeFrom="margin">
            <wp:posOffset>-693639</wp:posOffset>
          </wp:positionV>
          <wp:extent cx="2514600" cy="510540"/>
          <wp:effectExtent l="0" t="0" r="0" b="3810"/>
          <wp:wrapSquare wrapText="bothSides"/>
          <wp:docPr id="67" name="Picture 6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E94"/>
    <w:multiLevelType w:val="hybridMultilevel"/>
    <w:tmpl w:val="946A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27A7F"/>
    <w:multiLevelType w:val="multilevel"/>
    <w:tmpl w:val="5344B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41015D"/>
    <w:multiLevelType w:val="hybridMultilevel"/>
    <w:tmpl w:val="5BC6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360E1"/>
    <w:multiLevelType w:val="hybridMultilevel"/>
    <w:tmpl w:val="DA269BBC"/>
    <w:lvl w:ilvl="0" w:tplc="EC16AD60">
      <w:numFmt w:val="bullet"/>
      <w:lvlText w:val=""/>
      <w:lvlJc w:val="left"/>
      <w:pPr>
        <w:ind w:left="720" w:hanging="360"/>
      </w:pPr>
      <w:rPr>
        <w:rFonts w:ascii="Symbol" w:eastAsiaTheme="minorHAnsi"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E663A9"/>
    <w:multiLevelType w:val="hybridMultilevel"/>
    <w:tmpl w:val="B674F088"/>
    <w:lvl w:ilvl="0" w:tplc="8374A290">
      <w:start w:val="1"/>
      <w:numFmt w:val="bullet"/>
      <w:pStyle w:val="ListParagraph"/>
      <w:lvlText w:val=""/>
      <w:lvlJc w:val="left"/>
      <w:pPr>
        <w:ind w:left="964" w:hanging="510"/>
      </w:pPr>
      <w:rPr>
        <w:rFonts w:ascii="Symbol" w:hAnsi="Symbol" w:hint="default"/>
      </w:rPr>
    </w:lvl>
    <w:lvl w:ilvl="1" w:tplc="1812E536">
      <w:start w:val="1"/>
      <w:numFmt w:val="bullet"/>
      <w:lvlText w:val="o"/>
      <w:lvlJc w:val="left"/>
      <w:pPr>
        <w:ind w:left="1814" w:hanging="396"/>
      </w:pPr>
      <w:rPr>
        <w:rFonts w:ascii="Courier New" w:hAnsi="Courier New" w:hint="default"/>
      </w:rPr>
    </w:lvl>
    <w:lvl w:ilvl="2" w:tplc="A224C8F2">
      <w:start w:val="1"/>
      <w:numFmt w:val="bullet"/>
      <w:lvlText w:val=""/>
      <w:lvlJc w:val="left"/>
      <w:pPr>
        <w:ind w:left="2552" w:hanging="284"/>
      </w:pPr>
      <w:rPr>
        <w:rFonts w:ascii="Wingdings" w:hAnsi="Wingdings" w:hint="default"/>
      </w:rPr>
    </w:lvl>
    <w:lvl w:ilvl="3" w:tplc="803051BA">
      <w:start w:val="1"/>
      <w:numFmt w:val="bullet"/>
      <w:lvlText w:val=""/>
      <w:lvlJc w:val="left"/>
      <w:pPr>
        <w:ind w:left="3232" w:hanging="284"/>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E264A9"/>
    <w:multiLevelType w:val="hybridMultilevel"/>
    <w:tmpl w:val="0A56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35A67"/>
    <w:multiLevelType w:val="hybridMultilevel"/>
    <w:tmpl w:val="55FAE0F6"/>
    <w:lvl w:ilvl="0" w:tplc="6CB00F28">
      <w:start w:val="1"/>
      <w:numFmt w:val="decimal"/>
      <w:pStyle w:val="NumParagraph"/>
      <w:lvlText w:val="%1."/>
      <w:lvlJc w:val="left"/>
      <w:pPr>
        <w:ind w:left="964" w:hanging="510"/>
      </w:pPr>
      <w:rPr>
        <w:rFonts w:hint="default"/>
      </w:rPr>
    </w:lvl>
    <w:lvl w:ilvl="1" w:tplc="551435EE">
      <w:start w:val="1"/>
      <w:numFmt w:val="lowerLetter"/>
      <w:lvlText w:val="%2."/>
      <w:lvlJc w:val="left"/>
      <w:pPr>
        <w:ind w:left="1814" w:hanging="396"/>
      </w:pPr>
      <w:rPr>
        <w:rFonts w:hint="default"/>
      </w:rPr>
    </w:lvl>
    <w:lvl w:ilvl="2" w:tplc="A2B80818">
      <w:start w:val="1"/>
      <w:numFmt w:val="lowerRoman"/>
      <w:lvlText w:val="%3."/>
      <w:lvlJc w:val="right"/>
      <w:pPr>
        <w:ind w:left="2552" w:hanging="284"/>
      </w:pPr>
      <w:rPr>
        <w:rFonts w:hint="default"/>
      </w:rPr>
    </w:lvl>
    <w:lvl w:ilvl="3" w:tplc="80C69FAA">
      <w:start w:val="1"/>
      <w:numFmt w:val="decimal"/>
      <w:lvlText w:val="%4."/>
      <w:lvlJc w:val="left"/>
      <w:pPr>
        <w:ind w:left="3232" w:hanging="284"/>
      </w:pPr>
      <w:rPr>
        <w:rFonts w:hint="default"/>
      </w:r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7" w15:restartNumberingAfterBreak="0">
    <w:nsid w:val="420C7B30"/>
    <w:multiLevelType w:val="hybridMultilevel"/>
    <w:tmpl w:val="592A08E4"/>
    <w:lvl w:ilvl="0" w:tplc="37B21BA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A0815"/>
    <w:multiLevelType w:val="hybridMultilevel"/>
    <w:tmpl w:val="8028E464"/>
    <w:lvl w:ilvl="0" w:tplc="5CFEF3B2">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D5415"/>
    <w:multiLevelType w:val="hybridMultilevel"/>
    <w:tmpl w:val="5FB87D54"/>
    <w:lvl w:ilvl="0" w:tplc="E320BE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F1590"/>
    <w:multiLevelType w:val="hybridMultilevel"/>
    <w:tmpl w:val="E08C09B8"/>
    <w:lvl w:ilvl="0" w:tplc="29FE5376">
      <w:start w:val="1"/>
      <w:numFmt w:val="bullet"/>
      <w:lvlText w:val=""/>
      <w:lvlJc w:val="left"/>
      <w:pPr>
        <w:ind w:left="1080" w:hanging="360"/>
      </w:pPr>
      <w:rPr>
        <w:rFonts w:ascii="Symbol" w:hAnsi="Symbol"/>
      </w:rPr>
    </w:lvl>
    <w:lvl w:ilvl="1" w:tplc="6342595C">
      <w:start w:val="1"/>
      <w:numFmt w:val="bullet"/>
      <w:lvlText w:val=""/>
      <w:lvlJc w:val="left"/>
      <w:pPr>
        <w:ind w:left="1080" w:hanging="360"/>
      </w:pPr>
      <w:rPr>
        <w:rFonts w:ascii="Symbol" w:hAnsi="Symbol"/>
      </w:rPr>
    </w:lvl>
    <w:lvl w:ilvl="2" w:tplc="9CB8D164">
      <w:start w:val="1"/>
      <w:numFmt w:val="bullet"/>
      <w:lvlText w:val=""/>
      <w:lvlJc w:val="left"/>
      <w:pPr>
        <w:ind w:left="1080" w:hanging="360"/>
      </w:pPr>
      <w:rPr>
        <w:rFonts w:ascii="Symbol" w:hAnsi="Symbol"/>
      </w:rPr>
    </w:lvl>
    <w:lvl w:ilvl="3" w:tplc="61709F8A">
      <w:start w:val="1"/>
      <w:numFmt w:val="bullet"/>
      <w:lvlText w:val=""/>
      <w:lvlJc w:val="left"/>
      <w:pPr>
        <w:ind w:left="1080" w:hanging="360"/>
      </w:pPr>
      <w:rPr>
        <w:rFonts w:ascii="Symbol" w:hAnsi="Symbol"/>
      </w:rPr>
    </w:lvl>
    <w:lvl w:ilvl="4" w:tplc="1548B4BE">
      <w:start w:val="1"/>
      <w:numFmt w:val="bullet"/>
      <w:lvlText w:val=""/>
      <w:lvlJc w:val="left"/>
      <w:pPr>
        <w:ind w:left="1080" w:hanging="360"/>
      </w:pPr>
      <w:rPr>
        <w:rFonts w:ascii="Symbol" w:hAnsi="Symbol"/>
      </w:rPr>
    </w:lvl>
    <w:lvl w:ilvl="5" w:tplc="8A60EE98">
      <w:start w:val="1"/>
      <w:numFmt w:val="bullet"/>
      <w:lvlText w:val=""/>
      <w:lvlJc w:val="left"/>
      <w:pPr>
        <w:ind w:left="1080" w:hanging="360"/>
      </w:pPr>
      <w:rPr>
        <w:rFonts w:ascii="Symbol" w:hAnsi="Symbol"/>
      </w:rPr>
    </w:lvl>
    <w:lvl w:ilvl="6" w:tplc="DB947874">
      <w:start w:val="1"/>
      <w:numFmt w:val="bullet"/>
      <w:lvlText w:val=""/>
      <w:lvlJc w:val="left"/>
      <w:pPr>
        <w:ind w:left="1080" w:hanging="360"/>
      </w:pPr>
      <w:rPr>
        <w:rFonts w:ascii="Symbol" w:hAnsi="Symbol"/>
      </w:rPr>
    </w:lvl>
    <w:lvl w:ilvl="7" w:tplc="9F8412D6">
      <w:start w:val="1"/>
      <w:numFmt w:val="bullet"/>
      <w:lvlText w:val=""/>
      <w:lvlJc w:val="left"/>
      <w:pPr>
        <w:ind w:left="1080" w:hanging="360"/>
      </w:pPr>
      <w:rPr>
        <w:rFonts w:ascii="Symbol" w:hAnsi="Symbol"/>
      </w:rPr>
    </w:lvl>
    <w:lvl w:ilvl="8" w:tplc="0562E574">
      <w:start w:val="1"/>
      <w:numFmt w:val="bullet"/>
      <w:lvlText w:val=""/>
      <w:lvlJc w:val="left"/>
      <w:pPr>
        <w:ind w:left="1080" w:hanging="360"/>
      </w:pPr>
      <w:rPr>
        <w:rFonts w:ascii="Symbol" w:hAnsi="Symbol"/>
      </w:rPr>
    </w:lvl>
  </w:abstractNum>
  <w:abstractNum w:abstractNumId="11" w15:restartNumberingAfterBreak="0">
    <w:nsid w:val="734733D8"/>
    <w:multiLevelType w:val="hybridMultilevel"/>
    <w:tmpl w:val="8D8A7CA0"/>
    <w:lvl w:ilvl="0" w:tplc="CA9694DE">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67262402">
    <w:abstractNumId w:val="6"/>
  </w:num>
  <w:num w:numId="2" w16cid:durableId="283314498">
    <w:abstractNumId w:val="4"/>
  </w:num>
  <w:num w:numId="3" w16cid:durableId="646058657">
    <w:abstractNumId w:val="6"/>
  </w:num>
  <w:num w:numId="4" w16cid:durableId="293607332">
    <w:abstractNumId w:val="10"/>
  </w:num>
  <w:num w:numId="5" w16cid:durableId="891111848">
    <w:abstractNumId w:val="0"/>
  </w:num>
  <w:num w:numId="6" w16cid:durableId="1399553715">
    <w:abstractNumId w:val="9"/>
  </w:num>
  <w:num w:numId="7" w16cid:durableId="1891381689">
    <w:abstractNumId w:val="1"/>
  </w:num>
  <w:num w:numId="8" w16cid:durableId="208536504">
    <w:abstractNumId w:val="11"/>
  </w:num>
  <w:num w:numId="9" w16cid:durableId="1029376630">
    <w:abstractNumId w:val="5"/>
  </w:num>
  <w:num w:numId="10" w16cid:durableId="106582142">
    <w:abstractNumId w:val="2"/>
  </w:num>
  <w:num w:numId="11" w16cid:durableId="464154879">
    <w:abstractNumId w:val="8"/>
  </w:num>
  <w:num w:numId="12" w16cid:durableId="418673866">
    <w:abstractNumId w:val="12"/>
  </w:num>
  <w:num w:numId="13" w16cid:durableId="556476038">
    <w:abstractNumId w:val="7"/>
  </w:num>
  <w:num w:numId="14" w16cid:durableId="703866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DD"/>
    <w:rsid w:val="00001DFD"/>
    <w:rsid w:val="00003399"/>
    <w:rsid w:val="000048CB"/>
    <w:rsid w:val="00005BF2"/>
    <w:rsid w:val="0000796C"/>
    <w:rsid w:val="00010258"/>
    <w:rsid w:val="00012065"/>
    <w:rsid w:val="0001352B"/>
    <w:rsid w:val="00013865"/>
    <w:rsid w:val="00013D5D"/>
    <w:rsid w:val="000140AF"/>
    <w:rsid w:val="00015ED4"/>
    <w:rsid w:val="000161B8"/>
    <w:rsid w:val="000163D3"/>
    <w:rsid w:val="000209E5"/>
    <w:rsid w:val="000211C9"/>
    <w:rsid w:val="0002257D"/>
    <w:rsid w:val="0002463D"/>
    <w:rsid w:val="0002692E"/>
    <w:rsid w:val="00026EF6"/>
    <w:rsid w:val="0002734A"/>
    <w:rsid w:val="00030D50"/>
    <w:rsid w:val="00030DD3"/>
    <w:rsid w:val="000312B2"/>
    <w:rsid w:val="00034249"/>
    <w:rsid w:val="00034DB3"/>
    <w:rsid w:val="000357AF"/>
    <w:rsid w:val="0003665E"/>
    <w:rsid w:val="00036A1D"/>
    <w:rsid w:val="00036EF2"/>
    <w:rsid w:val="00036FDE"/>
    <w:rsid w:val="000400E5"/>
    <w:rsid w:val="00041146"/>
    <w:rsid w:val="00042887"/>
    <w:rsid w:val="00042CDC"/>
    <w:rsid w:val="00046007"/>
    <w:rsid w:val="00047F52"/>
    <w:rsid w:val="000511C0"/>
    <w:rsid w:val="00052DE7"/>
    <w:rsid w:val="000538F0"/>
    <w:rsid w:val="00054959"/>
    <w:rsid w:val="00055375"/>
    <w:rsid w:val="00056F6D"/>
    <w:rsid w:val="0006052D"/>
    <w:rsid w:val="00061199"/>
    <w:rsid w:val="00071E9B"/>
    <w:rsid w:val="0007286C"/>
    <w:rsid w:val="000739A9"/>
    <w:rsid w:val="00076A82"/>
    <w:rsid w:val="000813E2"/>
    <w:rsid w:val="00084C3F"/>
    <w:rsid w:val="00084C74"/>
    <w:rsid w:val="000871E3"/>
    <w:rsid w:val="0008797E"/>
    <w:rsid w:val="0009123A"/>
    <w:rsid w:val="00091953"/>
    <w:rsid w:val="00091F3F"/>
    <w:rsid w:val="000928B1"/>
    <w:rsid w:val="00093228"/>
    <w:rsid w:val="000935A7"/>
    <w:rsid w:val="00095DBB"/>
    <w:rsid w:val="00097671"/>
    <w:rsid w:val="000A0A5B"/>
    <w:rsid w:val="000A0C51"/>
    <w:rsid w:val="000A2197"/>
    <w:rsid w:val="000A29DB"/>
    <w:rsid w:val="000A3F61"/>
    <w:rsid w:val="000A7072"/>
    <w:rsid w:val="000A7589"/>
    <w:rsid w:val="000A7612"/>
    <w:rsid w:val="000B1295"/>
    <w:rsid w:val="000B35B6"/>
    <w:rsid w:val="000B37FD"/>
    <w:rsid w:val="000B3B22"/>
    <w:rsid w:val="000B405F"/>
    <w:rsid w:val="000B507C"/>
    <w:rsid w:val="000B7982"/>
    <w:rsid w:val="000C206E"/>
    <w:rsid w:val="000C27DE"/>
    <w:rsid w:val="000C4733"/>
    <w:rsid w:val="000C6213"/>
    <w:rsid w:val="000C7D6C"/>
    <w:rsid w:val="000D07BA"/>
    <w:rsid w:val="000D1977"/>
    <w:rsid w:val="000D243D"/>
    <w:rsid w:val="000D326C"/>
    <w:rsid w:val="000D3569"/>
    <w:rsid w:val="000D3F79"/>
    <w:rsid w:val="000D51DF"/>
    <w:rsid w:val="000D5CF9"/>
    <w:rsid w:val="000E0556"/>
    <w:rsid w:val="000E10FE"/>
    <w:rsid w:val="000E34D4"/>
    <w:rsid w:val="000E6250"/>
    <w:rsid w:val="000E7402"/>
    <w:rsid w:val="000F24CB"/>
    <w:rsid w:val="000F267B"/>
    <w:rsid w:val="000F547B"/>
    <w:rsid w:val="000F6276"/>
    <w:rsid w:val="00102C07"/>
    <w:rsid w:val="00105882"/>
    <w:rsid w:val="00106649"/>
    <w:rsid w:val="00107B44"/>
    <w:rsid w:val="00112C56"/>
    <w:rsid w:val="00114EB5"/>
    <w:rsid w:val="0011524E"/>
    <w:rsid w:val="0011707D"/>
    <w:rsid w:val="00117765"/>
    <w:rsid w:val="00121CCD"/>
    <w:rsid w:val="00122F9C"/>
    <w:rsid w:val="001231A5"/>
    <w:rsid w:val="00124404"/>
    <w:rsid w:val="00125444"/>
    <w:rsid w:val="00127625"/>
    <w:rsid w:val="001278C9"/>
    <w:rsid w:val="00127CC2"/>
    <w:rsid w:val="00127FFA"/>
    <w:rsid w:val="001313CC"/>
    <w:rsid w:val="001326F3"/>
    <w:rsid w:val="00133657"/>
    <w:rsid w:val="001366DA"/>
    <w:rsid w:val="00136A27"/>
    <w:rsid w:val="00137D75"/>
    <w:rsid w:val="00141A11"/>
    <w:rsid w:val="00143291"/>
    <w:rsid w:val="00143DF0"/>
    <w:rsid w:val="00143F3C"/>
    <w:rsid w:val="00145D03"/>
    <w:rsid w:val="00147357"/>
    <w:rsid w:val="00147D63"/>
    <w:rsid w:val="00150BB0"/>
    <w:rsid w:val="00150BE4"/>
    <w:rsid w:val="0015234E"/>
    <w:rsid w:val="0015275B"/>
    <w:rsid w:val="001550FC"/>
    <w:rsid w:val="00155523"/>
    <w:rsid w:val="00155606"/>
    <w:rsid w:val="00156C7F"/>
    <w:rsid w:val="00157B82"/>
    <w:rsid w:val="001610C1"/>
    <w:rsid w:val="0016184F"/>
    <w:rsid w:val="001632B9"/>
    <w:rsid w:val="00163A63"/>
    <w:rsid w:val="00163BC0"/>
    <w:rsid w:val="00164FE0"/>
    <w:rsid w:val="00165FC7"/>
    <w:rsid w:val="0016603F"/>
    <w:rsid w:val="00170F06"/>
    <w:rsid w:val="00176925"/>
    <w:rsid w:val="00187B8C"/>
    <w:rsid w:val="0019064B"/>
    <w:rsid w:val="00191290"/>
    <w:rsid w:val="0019643F"/>
    <w:rsid w:val="001A2092"/>
    <w:rsid w:val="001A2305"/>
    <w:rsid w:val="001A31ED"/>
    <w:rsid w:val="001A4AA1"/>
    <w:rsid w:val="001A521A"/>
    <w:rsid w:val="001B48D2"/>
    <w:rsid w:val="001B4CEF"/>
    <w:rsid w:val="001B6E73"/>
    <w:rsid w:val="001C0774"/>
    <w:rsid w:val="001C1112"/>
    <w:rsid w:val="001C25EC"/>
    <w:rsid w:val="001C79FC"/>
    <w:rsid w:val="001D059B"/>
    <w:rsid w:val="001D0610"/>
    <w:rsid w:val="001D1863"/>
    <w:rsid w:val="001D21BF"/>
    <w:rsid w:val="001D3319"/>
    <w:rsid w:val="001D68EA"/>
    <w:rsid w:val="001E094F"/>
    <w:rsid w:val="001E0C57"/>
    <w:rsid w:val="001E1DF8"/>
    <w:rsid w:val="001E45B7"/>
    <w:rsid w:val="001E5C24"/>
    <w:rsid w:val="001E60A0"/>
    <w:rsid w:val="001E6E16"/>
    <w:rsid w:val="001E702E"/>
    <w:rsid w:val="001F0479"/>
    <w:rsid w:val="001F1216"/>
    <w:rsid w:val="001F353E"/>
    <w:rsid w:val="001F3A50"/>
    <w:rsid w:val="001F473C"/>
    <w:rsid w:val="001F4B62"/>
    <w:rsid w:val="001F6A2F"/>
    <w:rsid w:val="001F6B23"/>
    <w:rsid w:val="001F6BF4"/>
    <w:rsid w:val="001F7271"/>
    <w:rsid w:val="00203D55"/>
    <w:rsid w:val="00205F57"/>
    <w:rsid w:val="00206FE1"/>
    <w:rsid w:val="00207149"/>
    <w:rsid w:val="002117DA"/>
    <w:rsid w:val="00211FA3"/>
    <w:rsid w:val="00212440"/>
    <w:rsid w:val="00212B5F"/>
    <w:rsid w:val="00213BC7"/>
    <w:rsid w:val="00215B57"/>
    <w:rsid w:val="002202D6"/>
    <w:rsid w:val="002204DF"/>
    <w:rsid w:val="00222231"/>
    <w:rsid w:val="00231589"/>
    <w:rsid w:val="00234BB5"/>
    <w:rsid w:val="002350A5"/>
    <w:rsid w:val="00237FB9"/>
    <w:rsid w:val="002403A2"/>
    <w:rsid w:val="00243DA7"/>
    <w:rsid w:val="00244263"/>
    <w:rsid w:val="00246451"/>
    <w:rsid w:val="002472B7"/>
    <w:rsid w:val="00247CA7"/>
    <w:rsid w:val="0025130C"/>
    <w:rsid w:val="00251FA9"/>
    <w:rsid w:val="00255028"/>
    <w:rsid w:val="00256D33"/>
    <w:rsid w:val="002621D4"/>
    <w:rsid w:val="00262E2F"/>
    <w:rsid w:val="002630E9"/>
    <w:rsid w:val="00264ECB"/>
    <w:rsid w:val="002663D5"/>
    <w:rsid w:val="00266839"/>
    <w:rsid w:val="00267700"/>
    <w:rsid w:val="00275286"/>
    <w:rsid w:val="00280A83"/>
    <w:rsid w:val="00280E81"/>
    <w:rsid w:val="00281957"/>
    <w:rsid w:val="00281D69"/>
    <w:rsid w:val="00283840"/>
    <w:rsid w:val="00284DAD"/>
    <w:rsid w:val="00285ED0"/>
    <w:rsid w:val="0028695D"/>
    <w:rsid w:val="002877C2"/>
    <w:rsid w:val="002908CC"/>
    <w:rsid w:val="00290C99"/>
    <w:rsid w:val="00290F40"/>
    <w:rsid w:val="00290F89"/>
    <w:rsid w:val="00292381"/>
    <w:rsid w:val="002926CE"/>
    <w:rsid w:val="00292E45"/>
    <w:rsid w:val="0029338B"/>
    <w:rsid w:val="00294A38"/>
    <w:rsid w:val="00294C78"/>
    <w:rsid w:val="002958A3"/>
    <w:rsid w:val="0029777A"/>
    <w:rsid w:val="002978A5"/>
    <w:rsid w:val="002A2B46"/>
    <w:rsid w:val="002A39F2"/>
    <w:rsid w:val="002B0503"/>
    <w:rsid w:val="002B0666"/>
    <w:rsid w:val="002B3298"/>
    <w:rsid w:val="002B4185"/>
    <w:rsid w:val="002B58D6"/>
    <w:rsid w:val="002B5F36"/>
    <w:rsid w:val="002C1A8C"/>
    <w:rsid w:val="002C1E86"/>
    <w:rsid w:val="002C27D5"/>
    <w:rsid w:val="002C42FC"/>
    <w:rsid w:val="002D14A2"/>
    <w:rsid w:val="002D4AE2"/>
    <w:rsid w:val="002D5447"/>
    <w:rsid w:val="002E1BF0"/>
    <w:rsid w:val="002E26F0"/>
    <w:rsid w:val="002E6E8F"/>
    <w:rsid w:val="002F1116"/>
    <w:rsid w:val="002F4033"/>
    <w:rsid w:val="002F460F"/>
    <w:rsid w:val="002F6C5F"/>
    <w:rsid w:val="00304189"/>
    <w:rsid w:val="0030571D"/>
    <w:rsid w:val="0031468B"/>
    <w:rsid w:val="00314F94"/>
    <w:rsid w:val="00315041"/>
    <w:rsid w:val="003150B9"/>
    <w:rsid w:val="00315F1E"/>
    <w:rsid w:val="0031616C"/>
    <w:rsid w:val="003167AF"/>
    <w:rsid w:val="00320AC8"/>
    <w:rsid w:val="00321568"/>
    <w:rsid w:val="0032325A"/>
    <w:rsid w:val="00324B75"/>
    <w:rsid w:val="003357EE"/>
    <w:rsid w:val="0033699E"/>
    <w:rsid w:val="00336FCA"/>
    <w:rsid w:val="003370BB"/>
    <w:rsid w:val="0033754E"/>
    <w:rsid w:val="003405A0"/>
    <w:rsid w:val="00341F19"/>
    <w:rsid w:val="003422AA"/>
    <w:rsid w:val="003439CD"/>
    <w:rsid w:val="003448E4"/>
    <w:rsid w:val="00345260"/>
    <w:rsid w:val="003463AF"/>
    <w:rsid w:val="00346C9D"/>
    <w:rsid w:val="003532F0"/>
    <w:rsid w:val="00354E5A"/>
    <w:rsid w:val="00357650"/>
    <w:rsid w:val="0035785A"/>
    <w:rsid w:val="0036132C"/>
    <w:rsid w:val="00362F50"/>
    <w:rsid w:val="00363177"/>
    <w:rsid w:val="00363413"/>
    <w:rsid w:val="00363560"/>
    <w:rsid w:val="0036378D"/>
    <w:rsid w:val="003656F3"/>
    <w:rsid w:val="00366D7C"/>
    <w:rsid w:val="0036721F"/>
    <w:rsid w:val="00370BAA"/>
    <w:rsid w:val="003729EC"/>
    <w:rsid w:val="00373C93"/>
    <w:rsid w:val="00373D71"/>
    <w:rsid w:val="003740E7"/>
    <w:rsid w:val="00374C8B"/>
    <w:rsid w:val="00374E07"/>
    <w:rsid w:val="00376B7A"/>
    <w:rsid w:val="003803E3"/>
    <w:rsid w:val="0038068F"/>
    <w:rsid w:val="003806F1"/>
    <w:rsid w:val="003824AC"/>
    <w:rsid w:val="00382B0F"/>
    <w:rsid w:val="003867F0"/>
    <w:rsid w:val="00386E15"/>
    <w:rsid w:val="00387D67"/>
    <w:rsid w:val="00390C1C"/>
    <w:rsid w:val="00392B0C"/>
    <w:rsid w:val="00395741"/>
    <w:rsid w:val="003A12E5"/>
    <w:rsid w:val="003A1881"/>
    <w:rsid w:val="003A37DD"/>
    <w:rsid w:val="003A4046"/>
    <w:rsid w:val="003A531C"/>
    <w:rsid w:val="003A6B55"/>
    <w:rsid w:val="003A7687"/>
    <w:rsid w:val="003A7C66"/>
    <w:rsid w:val="003B08CD"/>
    <w:rsid w:val="003B18E3"/>
    <w:rsid w:val="003B29DC"/>
    <w:rsid w:val="003B581C"/>
    <w:rsid w:val="003B5E36"/>
    <w:rsid w:val="003B6466"/>
    <w:rsid w:val="003B65B5"/>
    <w:rsid w:val="003C06EA"/>
    <w:rsid w:val="003C192A"/>
    <w:rsid w:val="003C41AD"/>
    <w:rsid w:val="003C45E2"/>
    <w:rsid w:val="003C56E7"/>
    <w:rsid w:val="003C71DD"/>
    <w:rsid w:val="003D06EA"/>
    <w:rsid w:val="003D0BDE"/>
    <w:rsid w:val="003D0EBB"/>
    <w:rsid w:val="003D1C7B"/>
    <w:rsid w:val="003D254D"/>
    <w:rsid w:val="003D3154"/>
    <w:rsid w:val="003D392D"/>
    <w:rsid w:val="003D58E1"/>
    <w:rsid w:val="003D62A7"/>
    <w:rsid w:val="003D644D"/>
    <w:rsid w:val="003D77B3"/>
    <w:rsid w:val="003E2613"/>
    <w:rsid w:val="003E2B90"/>
    <w:rsid w:val="003E4CBD"/>
    <w:rsid w:val="003E5F35"/>
    <w:rsid w:val="003F0253"/>
    <w:rsid w:val="003F26B0"/>
    <w:rsid w:val="003F4979"/>
    <w:rsid w:val="004002DC"/>
    <w:rsid w:val="00400A3B"/>
    <w:rsid w:val="0040356B"/>
    <w:rsid w:val="00410ADD"/>
    <w:rsid w:val="004155A6"/>
    <w:rsid w:val="00415BF4"/>
    <w:rsid w:val="00416906"/>
    <w:rsid w:val="00416FA9"/>
    <w:rsid w:val="00420444"/>
    <w:rsid w:val="00422177"/>
    <w:rsid w:val="00426523"/>
    <w:rsid w:val="00430C9D"/>
    <w:rsid w:val="00432883"/>
    <w:rsid w:val="00433057"/>
    <w:rsid w:val="00434C3E"/>
    <w:rsid w:val="004368BF"/>
    <w:rsid w:val="00436B38"/>
    <w:rsid w:val="004372D3"/>
    <w:rsid w:val="00437E2D"/>
    <w:rsid w:val="00440378"/>
    <w:rsid w:val="00442643"/>
    <w:rsid w:val="00444E3C"/>
    <w:rsid w:val="00451C1B"/>
    <w:rsid w:val="004533C8"/>
    <w:rsid w:val="0045515E"/>
    <w:rsid w:val="00456A38"/>
    <w:rsid w:val="004607FE"/>
    <w:rsid w:val="00462611"/>
    <w:rsid w:val="00462DCA"/>
    <w:rsid w:val="00465173"/>
    <w:rsid w:val="00473715"/>
    <w:rsid w:val="0047443B"/>
    <w:rsid w:val="004767C1"/>
    <w:rsid w:val="00476A08"/>
    <w:rsid w:val="00482ED0"/>
    <w:rsid w:val="004904FA"/>
    <w:rsid w:val="004933C8"/>
    <w:rsid w:val="00494F5B"/>
    <w:rsid w:val="004969EC"/>
    <w:rsid w:val="004A0A0B"/>
    <w:rsid w:val="004A1D14"/>
    <w:rsid w:val="004A2321"/>
    <w:rsid w:val="004A5911"/>
    <w:rsid w:val="004A6BDF"/>
    <w:rsid w:val="004B18B4"/>
    <w:rsid w:val="004B2A36"/>
    <w:rsid w:val="004B30DE"/>
    <w:rsid w:val="004B3504"/>
    <w:rsid w:val="004B75D5"/>
    <w:rsid w:val="004C24A2"/>
    <w:rsid w:val="004C3D4F"/>
    <w:rsid w:val="004C44F1"/>
    <w:rsid w:val="004C46CD"/>
    <w:rsid w:val="004C63A7"/>
    <w:rsid w:val="004C66A6"/>
    <w:rsid w:val="004D0457"/>
    <w:rsid w:val="004D2899"/>
    <w:rsid w:val="004D3267"/>
    <w:rsid w:val="004E00BF"/>
    <w:rsid w:val="004E1562"/>
    <w:rsid w:val="004E5FA4"/>
    <w:rsid w:val="004E6575"/>
    <w:rsid w:val="004E690A"/>
    <w:rsid w:val="004F049C"/>
    <w:rsid w:val="004F1976"/>
    <w:rsid w:val="004F24B7"/>
    <w:rsid w:val="004F2D63"/>
    <w:rsid w:val="004F3673"/>
    <w:rsid w:val="004F3940"/>
    <w:rsid w:val="004F55A4"/>
    <w:rsid w:val="004F64B1"/>
    <w:rsid w:val="0050452A"/>
    <w:rsid w:val="00504FEE"/>
    <w:rsid w:val="005070D9"/>
    <w:rsid w:val="005072D5"/>
    <w:rsid w:val="005075E3"/>
    <w:rsid w:val="00510745"/>
    <w:rsid w:val="00511ADE"/>
    <w:rsid w:val="0051410E"/>
    <w:rsid w:val="0052023A"/>
    <w:rsid w:val="00521890"/>
    <w:rsid w:val="00523CF6"/>
    <w:rsid w:val="00523D16"/>
    <w:rsid w:val="005251DF"/>
    <w:rsid w:val="005258CA"/>
    <w:rsid w:val="005261E4"/>
    <w:rsid w:val="005314DB"/>
    <w:rsid w:val="00532138"/>
    <w:rsid w:val="005328D4"/>
    <w:rsid w:val="0053312A"/>
    <w:rsid w:val="00534504"/>
    <w:rsid w:val="005346FC"/>
    <w:rsid w:val="0053484B"/>
    <w:rsid w:val="00537225"/>
    <w:rsid w:val="005379FB"/>
    <w:rsid w:val="00540516"/>
    <w:rsid w:val="0054064A"/>
    <w:rsid w:val="00542082"/>
    <w:rsid w:val="0054283E"/>
    <w:rsid w:val="005428F8"/>
    <w:rsid w:val="0054471C"/>
    <w:rsid w:val="005518DC"/>
    <w:rsid w:val="00552041"/>
    <w:rsid w:val="00556FCF"/>
    <w:rsid w:val="00557C12"/>
    <w:rsid w:val="00562A17"/>
    <w:rsid w:val="00562FA0"/>
    <w:rsid w:val="005636F5"/>
    <w:rsid w:val="00565A8A"/>
    <w:rsid w:val="00565C82"/>
    <w:rsid w:val="00570B49"/>
    <w:rsid w:val="00571390"/>
    <w:rsid w:val="00571F04"/>
    <w:rsid w:val="005722DD"/>
    <w:rsid w:val="00573CAC"/>
    <w:rsid w:val="00573F01"/>
    <w:rsid w:val="00576944"/>
    <w:rsid w:val="00577D9B"/>
    <w:rsid w:val="00580319"/>
    <w:rsid w:val="00580751"/>
    <w:rsid w:val="00581307"/>
    <w:rsid w:val="00581516"/>
    <w:rsid w:val="00583756"/>
    <w:rsid w:val="005844FD"/>
    <w:rsid w:val="005845ED"/>
    <w:rsid w:val="005851E6"/>
    <w:rsid w:val="00586BA7"/>
    <w:rsid w:val="00591E62"/>
    <w:rsid w:val="00593AFD"/>
    <w:rsid w:val="00596606"/>
    <w:rsid w:val="00596974"/>
    <w:rsid w:val="005A07BB"/>
    <w:rsid w:val="005A0807"/>
    <w:rsid w:val="005A0F53"/>
    <w:rsid w:val="005A0F57"/>
    <w:rsid w:val="005A40EE"/>
    <w:rsid w:val="005A4B5C"/>
    <w:rsid w:val="005A7079"/>
    <w:rsid w:val="005B079E"/>
    <w:rsid w:val="005B2C62"/>
    <w:rsid w:val="005B2CEE"/>
    <w:rsid w:val="005B405B"/>
    <w:rsid w:val="005B5EAD"/>
    <w:rsid w:val="005C0623"/>
    <w:rsid w:val="005C7BEA"/>
    <w:rsid w:val="005D0DF4"/>
    <w:rsid w:val="005D18AE"/>
    <w:rsid w:val="005D27B4"/>
    <w:rsid w:val="005D4D4A"/>
    <w:rsid w:val="005D627E"/>
    <w:rsid w:val="005D66FE"/>
    <w:rsid w:val="005D78F0"/>
    <w:rsid w:val="005E0A3D"/>
    <w:rsid w:val="005E151A"/>
    <w:rsid w:val="005E765C"/>
    <w:rsid w:val="005F0DCE"/>
    <w:rsid w:val="005F15B8"/>
    <w:rsid w:val="005F1C8C"/>
    <w:rsid w:val="005F1D81"/>
    <w:rsid w:val="005F1E25"/>
    <w:rsid w:val="005F58C1"/>
    <w:rsid w:val="0060203A"/>
    <w:rsid w:val="00602AA9"/>
    <w:rsid w:val="006058D2"/>
    <w:rsid w:val="00605B54"/>
    <w:rsid w:val="006060EF"/>
    <w:rsid w:val="00607A78"/>
    <w:rsid w:val="00611D4B"/>
    <w:rsid w:val="00612720"/>
    <w:rsid w:val="0061308F"/>
    <w:rsid w:val="00614B54"/>
    <w:rsid w:val="0061541D"/>
    <w:rsid w:val="006159FD"/>
    <w:rsid w:val="006207CF"/>
    <w:rsid w:val="0062120D"/>
    <w:rsid w:val="0062129B"/>
    <w:rsid w:val="006213C9"/>
    <w:rsid w:val="00622316"/>
    <w:rsid w:val="006250EE"/>
    <w:rsid w:val="00625385"/>
    <w:rsid w:val="00626832"/>
    <w:rsid w:val="006278BA"/>
    <w:rsid w:val="0063091D"/>
    <w:rsid w:val="0063162F"/>
    <w:rsid w:val="00631DC3"/>
    <w:rsid w:val="00632490"/>
    <w:rsid w:val="0063499A"/>
    <w:rsid w:val="00634C2C"/>
    <w:rsid w:val="00646322"/>
    <w:rsid w:val="00646BF2"/>
    <w:rsid w:val="0065200D"/>
    <w:rsid w:val="006520CE"/>
    <w:rsid w:val="0065281C"/>
    <w:rsid w:val="00653725"/>
    <w:rsid w:val="00654225"/>
    <w:rsid w:val="00654A12"/>
    <w:rsid w:val="00654D35"/>
    <w:rsid w:val="00655709"/>
    <w:rsid w:val="00655744"/>
    <w:rsid w:val="006559F6"/>
    <w:rsid w:val="006600A1"/>
    <w:rsid w:val="006625A3"/>
    <w:rsid w:val="006633D7"/>
    <w:rsid w:val="0066586E"/>
    <w:rsid w:val="0066760E"/>
    <w:rsid w:val="00670A46"/>
    <w:rsid w:val="0067102C"/>
    <w:rsid w:val="00672E2D"/>
    <w:rsid w:val="00673A76"/>
    <w:rsid w:val="006754FE"/>
    <w:rsid w:val="00677274"/>
    <w:rsid w:val="006776DA"/>
    <w:rsid w:val="0068008A"/>
    <w:rsid w:val="00680EBC"/>
    <w:rsid w:val="00682832"/>
    <w:rsid w:val="00685DBC"/>
    <w:rsid w:val="006870A0"/>
    <w:rsid w:val="00687B1A"/>
    <w:rsid w:val="006925E1"/>
    <w:rsid w:val="006930BE"/>
    <w:rsid w:val="00693DFF"/>
    <w:rsid w:val="00695BBA"/>
    <w:rsid w:val="006A02FF"/>
    <w:rsid w:val="006A185F"/>
    <w:rsid w:val="006A3E1E"/>
    <w:rsid w:val="006A420A"/>
    <w:rsid w:val="006A4370"/>
    <w:rsid w:val="006B0893"/>
    <w:rsid w:val="006B0FFE"/>
    <w:rsid w:val="006B19CC"/>
    <w:rsid w:val="006B2E59"/>
    <w:rsid w:val="006B4912"/>
    <w:rsid w:val="006B5771"/>
    <w:rsid w:val="006B6ECD"/>
    <w:rsid w:val="006C0820"/>
    <w:rsid w:val="006C11C1"/>
    <w:rsid w:val="006C2418"/>
    <w:rsid w:val="006C596B"/>
    <w:rsid w:val="006C7640"/>
    <w:rsid w:val="006C7A4F"/>
    <w:rsid w:val="006C7C15"/>
    <w:rsid w:val="006D06C7"/>
    <w:rsid w:val="006D090D"/>
    <w:rsid w:val="006D1A95"/>
    <w:rsid w:val="006D49D7"/>
    <w:rsid w:val="006E0162"/>
    <w:rsid w:val="006E1F41"/>
    <w:rsid w:val="006E2545"/>
    <w:rsid w:val="006E519E"/>
    <w:rsid w:val="006E6D69"/>
    <w:rsid w:val="006E725C"/>
    <w:rsid w:val="006F0DB6"/>
    <w:rsid w:val="006F0FC9"/>
    <w:rsid w:val="006F235D"/>
    <w:rsid w:val="006F290C"/>
    <w:rsid w:val="006F2AF1"/>
    <w:rsid w:val="006F2BDD"/>
    <w:rsid w:val="006F38DE"/>
    <w:rsid w:val="006F5067"/>
    <w:rsid w:val="006F5DB2"/>
    <w:rsid w:val="006F79A5"/>
    <w:rsid w:val="007015C7"/>
    <w:rsid w:val="007019B9"/>
    <w:rsid w:val="00705649"/>
    <w:rsid w:val="0070590C"/>
    <w:rsid w:val="00711448"/>
    <w:rsid w:val="00712281"/>
    <w:rsid w:val="007123FF"/>
    <w:rsid w:val="00713569"/>
    <w:rsid w:val="0071377A"/>
    <w:rsid w:val="00713EA6"/>
    <w:rsid w:val="00714AC3"/>
    <w:rsid w:val="00714DBA"/>
    <w:rsid w:val="00715951"/>
    <w:rsid w:val="00721A6D"/>
    <w:rsid w:val="00725B09"/>
    <w:rsid w:val="007266BA"/>
    <w:rsid w:val="00726935"/>
    <w:rsid w:val="00726DC5"/>
    <w:rsid w:val="007303C1"/>
    <w:rsid w:val="0073047B"/>
    <w:rsid w:val="00730818"/>
    <w:rsid w:val="00730A81"/>
    <w:rsid w:val="0073291C"/>
    <w:rsid w:val="007331C3"/>
    <w:rsid w:val="00733279"/>
    <w:rsid w:val="00735510"/>
    <w:rsid w:val="0073584D"/>
    <w:rsid w:val="007371C8"/>
    <w:rsid w:val="00741CB7"/>
    <w:rsid w:val="00743FB4"/>
    <w:rsid w:val="00745D4A"/>
    <w:rsid w:val="00751ABD"/>
    <w:rsid w:val="007543D9"/>
    <w:rsid w:val="00754B14"/>
    <w:rsid w:val="00754EA6"/>
    <w:rsid w:val="00755BA1"/>
    <w:rsid w:val="00755E5E"/>
    <w:rsid w:val="0075734F"/>
    <w:rsid w:val="00757E5F"/>
    <w:rsid w:val="00760BBC"/>
    <w:rsid w:val="00762EE1"/>
    <w:rsid w:val="0076422B"/>
    <w:rsid w:val="0076519C"/>
    <w:rsid w:val="007654E9"/>
    <w:rsid w:val="0076567D"/>
    <w:rsid w:val="00766452"/>
    <w:rsid w:val="00772553"/>
    <w:rsid w:val="0077374E"/>
    <w:rsid w:val="0077485E"/>
    <w:rsid w:val="0077574E"/>
    <w:rsid w:val="00775D6F"/>
    <w:rsid w:val="007773EF"/>
    <w:rsid w:val="0078059A"/>
    <w:rsid w:val="00780952"/>
    <w:rsid w:val="00780CB9"/>
    <w:rsid w:val="00780D3C"/>
    <w:rsid w:val="00780E45"/>
    <w:rsid w:val="0078152D"/>
    <w:rsid w:val="00783444"/>
    <w:rsid w:val="00783D1A"/>
    <w:rsid w:val="00783F06"/>
    <w:rsid w:val="0079034A"/>
    <w:rsid w:val="00791655"/>
    <w:rsid w:val="00792A99"/>
    <w:rsid w:val="00793666"/>
    <w:rsid w:val="00793935"/>
    <w:rsid w:val="00794F98"/>
    <w:rsid w:val="00795208"/>
    <w:rsid w:val="007961D5"/>
    <w:rsid w:val="00796357"/>
    <w:rsid w:val="007977C4"/>
    <w:rsid w:val="007A3ED5"/>
    <w:rsid w:val="007A61BB"/>
    <w:rsid w:val="007A6AFF"/>
    <w:rsid w:val="007A7086"/>
    <w:rsid w:val="007A761B"/>
    <w:rsid w:val="007A7CE5"/>
    <w:rsid w:val="007B2B0C"/>
    <w:rsid w:val="007B31AC"/>
    <w:rsid w:val="007B6C10"/>
    <w:rsid w:val="007C1095"/>
    <w:rsid w:val="007C23B0"/>
    <w:rsid w:val="007C3DF2"/>
    <w:rsid w:val="007C5D50"/>
    <w:rsid w:val="007C65A3"/>
    <w:rsid w:val="007D2ACE"/>
    <w:rsid w:val="007D3E2B"/>
    <w:rsid w:val="007D3E68"/>
    <w:rsid w:val="007D4312"/>
    <w:rsid w:val="007D4428"/>
    <w:rsid w:val="007D66ED"/>
    <w:rsid w:val="007E03EC"/>
    <w:rsid w:val="007E1BB8"/>
    <w:rsid w:val="007E29A0"/>
    <w:rsid w:val="007E36BD"/>
    <w:rsid w:val="007E4F40"/>
    <w:rsid w:val="007E55BC"/>
    <w:rsid w:val="007E6E97"/>
    <w:rsid w:val="007F3F3B"/>
    <w:rsid w:val="007F520E"/>
    <w:rsid w:val="007F5525"/>
    <w:rsid w:val="007F6BFA"/>
    <w:rsid w:val="0080198B"/>
    <w:rsid w:val="00801A65"/>
    <w:rsid w:val="00801D16"/>
    <w:rsid w:val="008032B8"/>
    <w:rsid w:val="00803775"/>
    <w:rsid w:val="00803791"/>
    <w:rsid w:val="00805232"/>
    <w:rsid w:val="00805678"/>
    <w:rsid w:val="008065B7"/>
    <w:rsid w:val="00806B26"/>
    <w:rsid w:val="00806CC6"/>
    <w:rsid w:val="008108AF"/>
    <w:rsid w:val="0081225C"/>
    <w:rsid w:val="008132DC"/>
    <w:rsid w:val="00816299"/>
    <w:rsid w:val="00817763"/>
    <w:rsid w:val="00820D8E"/>
    <w:rsid w:val="00820DB5"/>
    <w:rsid w:val="0082182E"/>
    <w:rsid w:val="00822261"/>
    <w:rsid w:val="00822D49"/>
    <w:rsid w:val="008245F0"/>
    <w:rsid w:val="00825638"/>
    <w:rsid w:val="008263EA"/>
    <w:rsid w:val="00830CA2"/>
    <w:rsid w:val="00833F37"/>
    <w:rsid w:val="008358DF"/>
    <w:rsid w:val="00836094"/>
    <w:rsid w:val="00836DDC"/>
    <w:rsid w:val="008377FC"/>
    <w:rsid w:val="00843840"/>
    <w:rsid w:val="00845811"/>
    <w:rsid w:val="00846C3D"/>
    <w:rsid w:val="008510DA"/>
    <w:rsid w:val="008525FD"/>
    <w:rsid w:val="008526CF"/>
    <w:rsid w:val="00852B84"/>
    <w:rsid w:val="008538B5"/>
    <w:rsid w:val="00854CE8"/>
    <w:rsid w:val="00854F09"/>
    <w:rsid w:val="00857377"/>
    <w:rsid w:val="00863951"/>
    <w:rsid w:val="0086417A"/>
    <w:rsid w:val="00864502"/>
    <w:rsid w:val="00864D9A"/>
    <w:rsid w:val="00865F67"/>
    <w:rsid w:val="008741DA"/>
    <w:rsid w:val="008746C4"/>
    <w:rsid w:val="00877CF6"/>
    <w:rsid w:val="008834DD"/>
    <w:rsid w:val="0088519A"/>
    <w:rsid w:val="00885508"/>
    <w:rsid w:val="00885F35"/>
    <w:rsid w:val="00886CEB"/>
    <w:rsid w:val="00887F39"/>
    <w:rsid w:val="0089159F"/>
    <w:rsid w:val="00893053"/>
    <w:rsid w:val="00894177"/>
    <w:rsid w:val="008947A8"/>
    <w:rsid w:val="00894CD4"/>
    <w:rsid w:val="0089618D"/>
    <w:rsid w:val="00897A06"/>
    <w:rsid w:val="008A0CF2"/>
    <w:rsid w:val="008A1646"/>
    <w:rsid w:val="008A26BC"/>
    <w:rsid w:val="008A4FD9"/>
    <w:rsid w:val="008A6801"/>
    <w:rsid w:val="008A7B67"/>
    <w:rsid w:val="008B1B8F"/>
    <w:rsid w:val="008B1C56"/>
    <w:rsid w:val="008B38B6"/>
    <w:rsid w:val="008B426B"/>
    <w:rsid w:val="008B6539"/>
    <w:rsid w:val="008B7070"/>
    <w:rsid w:val="008C25AA"/>
    <w:rsid w:val="008C42AE"/>
    <w:rsid w:val="008C44B3"/>
    <w:rsid w:val="008C6F7A"/>
    <w:rsid w:val="008D0038"/>
    <w:rsid w:val="008D0046"/>
    <w:rsid w:val="008D1653"/>
    <w:rsid w:val="008D187B"/>
    <w:rsid w:val="008D1C32"/>
    <w:rsid w:val="008D320A"/>
    <w:rsid w:val="008D3CFE"/>
    <w:rsid w:val="008D7DEF"/>
    <w:rsid w:val="008E12BC"/>
    <w:rsid w:val="008E48B1"/>
    <w:rsid w:val="008E5986"/>
    <w:rsid w:val="008F36DD"/>
    <w:rsid w:val="008F41DD"/>
    <w:rsid w:val="008F45B6"/>
    <w:rsid w:val="008F59D5"/>
    <w:rsid w:val="009003C5"/>
    <w:rsid w:val="00900821"/>
    <w:rsid w:val="00900C74"/>
    <w:rsid w:val="00902E62"/>
    <w:rsid w:val="0090571D"/>
    <w:rsid w:val="009063BA"/>
    <w:rsid w:val="00906F61"/>
    <w:rsid w:val="00906FF9"/>
    <w:rsid w:val="009112CE"/>
    <w:rsid w:val="00911AFB"/>
    <w:rsid w:val="0091331B"/>
    <w:rsid w:val="00914C3B"/>
    <w:rsid w:val="0091689A"/>
    <w:rsid w:val="00916C33"/>
    <w:rsid w:val="00921118"/>
    <w:rsid w:val="00923EAF"/>
    <w:rsid w:val="0092433D"/>
    <w:rsid w:val="00925385"/>
    <w:rsid w:val="00925765"/>
    <w:rsid w:val="009270EA"/>
    <w:rsid w:val="009363D0"/>
    <w:rsid w:val="009416FB"/>
    <w:rsid w:val="00944B90"/>
    <w:rsid w:val="00945BB7"/>
    <w:rsid w:val="00955B4D"/>
    <w:rsid w:val="0095640D"/>
    <w:rsid w:val="0096092A"/>
    <w:rsid w:val="00960EB2"/>
    <w:rsid w:val="00960F0A"/>
    <w:rsid w:val="00960FDB"/>
    <w:rsid w:val="00963015"/>
    <w:rsid w:val="00963D16"/>
    <w:rsid w:val="009660C4"/>
    <w:rsid w:val="009667F1"/>
    <w:rsid w:val="0096724A"/>
    <w:rsid w:val="00967649"/>
    <w:rsid w:val="00970DF2"/>
    <w:rsid w:val="00972D3E"/>
    <w:rsid w:val="00973EF2"/>
    <w:rsid w:val="0097401D"/>
    <w:rsid w:val="00976D89"/>
    <w:rsid w:val="00980B55"/>
    <w:rsid w:val="0098358A"/>
    <w:rsid w:val="00985833"/>
    <w:rsid w:val="00985DF7"/>
    <w:rsid w:val="00987CD1"/>
    <w:rsid w:val="00987D32"/>
    <w:rsid w:val="009909BF"/>
    <w:rsid w:val="00991316"/>
    <w:rsid w:val="00992945"/>
    <w:rsid w:val="009932D4"/>
    <w:rsid w:val="0099349A"/>
    <w:rsid w:val="0099415A"/>
    <w:rsid w:val="00995105"/>
    <w:rsid w:val="00995AEB"/>
    <w:rsid w:val="00996C79"/>
    <w:rsid w:val="009A0613"/>
    <w:rsid w:val="009A0C11"/>
    <w:rsid w:val="009A15B1"/>
    <w:rsid w:val="009A1FD5"/>
    <w:rsid w:val="009A22BB"/>
    <w:rsid w:val="009A3406"/>
    <w:rsid w:val="009A70F2"/>
    <w:rsid w:val="009B1680"/>
    <w:rsid w:val="009B31DD"/>
    <w:rsid w:val="009B6A85"/>
    <w:rsid w:val="009C15DA"/>
    <w:rsid w:val="009C19E4"/>
    <w:rsid w:val="009C3820"/>
    <w:rsid w:val="009C3A40"/>
    <w:rsid w:val="009C4A34"/>
    <w:rsid w:val="009C79F5"/>
    <w:rsid w:val="009D1283"/>
    <w:rsid w:val="009D475B"/>
    <w:rsid w:val="009D489A"/>
    <w:rsid w:val="009D5872"/>
    <w:rsid w:val="009D6687"/>
    <w:rsid w:val="009E69C8"/>
    <w:rsid w:val="009E7814"/>
    <w:rsid w:val="009F3CEB"/>
    <w:rsid w:val="009F432F"/>
    <w:rsid w:val="009F4377"/>
    <w:rsid w:val="009F52A5"/>
    <w:rsid w:val="009F5817"/>
    <w:rsid w:val="009F68C9"/>
    <w:rsid w:val="00A00A39"/>
    <w:rsid w:val="00A00F15"/>
    <w:rsid w:val="00A00FA5"/>
    <w:rsid w:val="00A01624"/>
    <w:rsid w:val="00A0289C"/>
    <w:rsid w:val="00A0359E"/>
    <w:rsid w:val="00A03AA8"/>
    <w:rsid w:val="00A0414E"/>
    <w:rsid w:val="00A04D91"/>
    <w:rsid w:val="00A05709"/>
    <w:rsid w:val="00A06B63"/>
    <w:rsid w:val="00A06CD5"/>
    <w:rsid w:val="00A10E1D"/>
    <w:rsid w:val="00A15FB7"/>
    <w:rsid w:val="00A17C7D"/>
    <w:rsid w:val="00A219CC"/>
    <w:rsid w:val="00A2487E"/>
    <w:rsid w:val="00A25543"/>
    <w:rsid w:val="00A25A27"/>
    <w:rsid w:val="00A30285"/>
    <w:rsid w:val="00A30896"/>
    <w:rsid w:val="00A31458"/>
    <w:rsid w:val="00A315E4"/>
    <w:rsid w:val="00A35278"/>
    <w:rsid w:val="00A36F02"/>
    <w:rsid w:val="00A36F8D"/>
    <w:rsid w:val="00A4079E"/>
    <w:rsid w:val="00A41E9B"/>
    <w:rsid w:val="00A42150"/>
    <w:rsid w:val="00A42706"/>
    <w:rsid w:val="00A42D2B"/>
    <w:rsid w:val="00A44775"/>
    <w:rsid w:val="00A457F1"/>
    <w:rsid w:val="00A47ABF"/>
    <w:rsid w:val="00A505B1"/>
    <w:rsid w:val="00A51DE4"/>
    <w:rsid w:val="00A541B2"/>
    <w:rsid w:val="00A56126"/>
    <w:rsid w:val="00A5752C"/>
    <w:rsid w:val="00A61BEB"/>
    <w:rsid w:val="00A61C45"/>
    <w:rsid w:val="00A65528"/>
    <w:rsid w:val="00A6574C"/>
    <w:rsid w:val="00A6789B"/>
    <w:rsid w:val="00A740AB"/>
    <w:rsid w:val="00A74DFD"/>
    <w:rsid w:val="00A753E6"/>
    <w:rsid w:val="00A806F7"/>
    <w:rsid w:val="00A81224"/>
    <w:rsid w:val="00A813F0"/>
    <w:rsid w:val="00A8540B"/>
    <w:rsid w:val="00A87A2B"/>
    <w:rsid w:val="00A92A35"/>
    <w:rsid w:val="00A9304C"/>
    <w:rsid w:val="00A97B65"/>
    <w:rsid w:val="00AA03D3"/>
    <w:rsid w:val="00AA1387"/>
    <w:rsid w:val="00AA3D4E"/>
    <w:rsid w:val="00AA3D9B"/>
    <w:rsid w:val="00AA4FBD"/>
    <w:rsid w:val="00AA5645"/>
    <w:rsid w:val="00AA5736"/>
    <w:rsid w:val="00AA6634"/>
    <w:rsid w:val="00AA66E7"/>
    <w:rsid w:val="00AA7D07"/>
    <w:rsid w:val="00AB0AFC"/>
    <w:rsid w:val="00AB1B72"/>
    <w:rsid w:val="00AB2BA1"/>
    <w:rsid w:val="00AB2BA5"/>
    <w:rsid w:val="00AB319B"/>
    <w:rsid w:val="00AB405D"/>
    <w:rsid w:val="00AB44C3"/>
    <w:rsid w:val="00AB48EC"/>
    <w:rsid w:val="00AB4CBE"/>
    <w:rsid w:val="00AB58C4"/>
    <w:rsid w:val="00AB5981"/>
    <w:rsid w:val="00AB66A5"/>
    <w:rsid w:val="00AC0D84"/>
    <w:rsid w:val="00AC107C"/>
    <w:rsid w:val="00AC5054"/>
    <w:rsid w:val="00AC51AE"/>
    <w:rsid w:val="00AC628C"/>
    <w:rsid w:val="00AC6555"/>
    <w:rsid w:val="00AC7B42"/>
    <w:rsid w:val="00AD0422"/>
    <w:rsid w:val="00AD3334"/>
    <w:rsid w:val="00AD7121"/>
    <w:rsid w:val="00AE0B56"/>
    <w:rsid w:val="00AE1475"/>
    <w:rsid w:val="00AE3C8A"/>
    <w:rsid w:val="00AE4847"/>
    <w:rsid w:val="00AE4C8B"/>
    <w:rsid w:val="00AF2C51"/>
    <w:rsid w:val="00AF3717"/>
    <w:rsid w:val="00AF5347"/>
    <w:rsid w:val="00AF5948"/>
    <w:rsid w:val="00AF79DB"/>
    <w:rsid w:val="00B00237"/>
    <w:rsid w:val="00B01717"/>
    <w:rsid w:val="00B017A0"/>
    <w:rsid w:val="00B03F0C"/>
    <w:rsid w:val="00B04732"/>
    <w:rsid w:val="00B06A4F"/>
    <w:rsid w:val="00B06CA2"/>
    <w:rsid w:val="00B06D47"/>
    <w:rsid w:val="00B06E5B"/>
    <w:rsid w:val="00B07C3B"/>
    <w:rsid w:val="00B11A38"/>
    <w:rsid w:val="00B144D1"/>
    <w:rsid w:val="00B15BA8"/>
    <w:rsid w:val="00B15E64"/>
    <w:rsid w:val="00B168ED"/>
    <w:rsid w:val="00B16AFF"/>
    <w:rsid w:val="00B17648"/>
    <w:rsid w:val="00B20692"/>
    <w:rsid w:val="00B2137B"/>
    <w:rsid w:val="00B220C1"/>
    <w:rsid w:val="00B223B8"/>
    <w:rsid w:val="00B23C50"/>
    <w:rsid w:val="00B26239"/>
    <w:rsid w:val="00B32BE1"/>
    <w:rsid w:val="00B3372D"/>
    <w:rsid w:val="00B338C6"/>
    <w:rsid w:val="00B3572B"/>
    <w:rsid w:val="00B3590B"/>
    <w:rsid w:val="00B36674"/>
    <w:rsid w:val="00B37527"/>
    <w:rsid w:val="00B406B9"/>
    <w:rsid w:val="00B4122A"/>
    <w:rsid w:val="00B42B34"/>
    <w:rsid w:val="00B42E57"/>
    <w:rsid w:val="00B43EF5"/>
    <w:rsid w:val="00B44452"/>
    <w:rsid w:val="00B46B12"/>
    <w:rsid w:val="00B46F8A"/>
    <w:rsid w:val="00B47671"/>
    <w:rsid w:val="00B47A2E"/>
    <w:rsid w:val="00B5005B"/>
    <w:rsid w:val="00B502D8"/>
    <w:rsid w:val="00B52F24"/>
    <w:rsid w:val="00B5405E"/>
    <w:rsid w:val="00B55737"/>
    <w:rsid w:val="00B56BC2"/>
    <w:rsid w:val="00B577FD"/>
    <w:rsid w:val="00B61CD4"/>
    <w:rsid w:val="00B6239D"/>
    <w:rsid w:val="00B62D89"/>
    <w:rsid w:val="00B63CD4"/>
    <w:rsid w:val="00B6719F"/>
    <w:rsid w:val="00B671ED"/>
    <w:rsid w:val="00B677E2"/>
    <w:rsid w:val="00B678BB"/>
    <w:rsid w:val="00B67E47"/>
    <w:rsid w:val="00B755DF"/>
    <w:rsid w:val="00B774F9"/>
    <w:rsid w:val="00B77642"/>
    <w:rsid w:val="00B8006B"/>
    <w:rsid w:val="00B8035D"/>
    <w:rsid w:val="00B8132D"/>
    <w:rsid w:val="00B83802"/>
    <w:rsid w:val="00B845B1"/>
    <w:rsid w:val="00B85530"/>
    <w:rsid w:val="00B87EE3"/>
    <w:rsid w:val="00B90AE4"/>
    <w:rsid w:val="00B91704"/>
    <w:rsid w:val="00B91804"/>
    <w:rsid w:val="00B949B3"/>
    <w:rsid w:val="00B95C31"/>
    <w:rsid w:val="00BA4FD1"/>
    <w:rsid w:val="00BA5B5A"/>
    <w:rsid w:val="00BB0834"/>
    <w:rsid w:val="00BB5B8F"/>
    <w:rsid w:val="00BB6802"/>
    <w:rsid w:val="00BB730D"/>
    <w:rsid w:val="00BC0D44"/>
    <w:rsid w:val="00BC3803"/>
    <w:rsid w:val="00BC5023"/>
    <w:rsid w:val="00BC5597"/>
    <w:rsid w:val="00BC57B8"/>
    <w:rsid w:val="00BC62F0"/>
    <w:rsid w:val="00BC7F8C"/>
    <w:rsid w:val="00BD1890"/>
    <w:rsid w:val="00BD1C5D"/>
    <w:rsid w:val="00BD2A9C"/>
    <w:rsid w:val="00BD6814"/>
    <w:rsid w:val="00BD7B96"/>
    <w:rsid w:val="00BE1875"/>
    <w:rsid w:val="00BE198B"/>
    <w:rsid w:val="00BE3632"/>
    <w:rsid w:val="00BE4C16"/>
    <w:rsid w:val="00BE50FB"/>
    <w:rsid w:val="00BE7816"/>
    <w:rsid w:val="00BE7C2D"/>
    <w:rsid w:val="00BE7E26"/>
    <w:rsid w:val="00BE7EEC"/>
    <w:rsid w:val="00BF4608"/>
    <w:rsid w:val="00BF58FD"/>
    <w:rsid w:val="00BF7A01"/>
    <w:rsid w:val="00BF7EEF"/>
    <w:rsid w:val="00C058D9"/>
    <w:rsid w:val="00C066E9"/>
    <w:rsid w:val="00C06984"/>
    <w:rsid w:val="00C1186B"/>
    <w:rsid w:val="00C138DD"/>
    <w:rsid w:val="00C161AE"/>
    <w:rsid w:val="00C170E7"/>
    <w:rsid w:val="00C20512"/>
    <w:rsid w:val="00C210A6"/>
    <w:rsid w:val="00C22394"/>
    <w:rsid w:val="00C227C1"/>
    <w:rsid w:val="00C22E1C"/>
    <w:rsid w:val="00C24EEC"/>
    <w:rsid w:val="00C255E9"/>
    <w:rsid w:val="00C303B4"/>
    <w:rsid w:val="00C31810"/>
    <w:rsid w:val="00C32188"/>
    <w:rsid w:val="00C3225D"/>
    <w:rsid w:val="00C3283D"/>
    <w:rsid w:val="00C34965"/>
    <w:rsid w:val="00C361FD"/>
    <w:rsid w:val="00C37826"/>
    <w:rsid w:val="00C402FF"/>
    <w:rsid w:val="00C4192C"/>
    <w:rsid w:val="00C41CFD"/>
    <w:rsid w:val="00C448F6"/>
    <w:rsid w:val="00C51A3A"/>
    <w:rsid w:val="00C51B56"/>
    <w:rsid w:val="00C51EA8"/>
    <w:rsid w:val="00C52B5F"/>
    <w:rsid w:val="00C532A0"/>
    <w:rsid w:val="00C5491B"/>
    <w:rsid w:val="00C54E90"/>
    <w:rsid w:val="00C54F40"/>
    <w:rsid w:val="00C56FEC"/>
    <w:rsid w:val="00C60446"/>
    <w:rsid w:val="00C617F7"/>
    <w:rsid w:val="00C67558"/>
    <w:rsid w:val="00C708A8"/>
    <w:rsid w:val="00C70A4B"/>
    <w:rsid w:val="00C73576"/>
    <w:rsid w:val="00C73B2D"/>
    <w:rsid w:val="00C747A5"/>
    <w:rsid w:val="00C75113"/>
    <w:rsid w:val="00C76027"/>
    <w:rsid w:val="00C77B2D"/>
    <w:rsid w:val="00C80234"/>
    <w:rsid w:val="00C81A7C"/>
    <w:rsid w:val="00C8411A"/>
    <w:rsid w:val="00C848C6"/>
    <w:rsid w:val="00C84C46"/>
    <w:rsid w:val="00C868D2"/>
    <w:rsid w:val="00C87566"/>
    <w:rsid w:val="00C92C73"/>
    <w:rsid w:val="00CA1724"/>
    <w:rsid w:val="00CA270D"/>
    <w:rsid w:val="00CA5C14"/>
    <w:rsid w:val="00CB0EC0"/>
    <w:rsid w:val="00CB1D83"/>
    <w:rsid w:val="00CB276A"/>
    <w:rsid w:val="00CB3470"/>
    <w:rsid w:val="00CB51F1"/>
    <w:rsid w:val="00CB53FD"/>
    <w:rsid w:val="00CB72DC"/>
    <w:rsid w:val="00CC5ECE"/>
    <w:rsid w:val="00CC7A59"/>
    <w:rsid w:val="00CD1B66"/>
    <w:rsid w:val="00CD21AE"/>
    <w:rsid w:val="00CD42C5"/>
    <w:rsid w:val="00CD42FB"/>
    <w:rsid w:val="00CD4637"/>
    <w:rsid w:val="00CD55C9"/>
    <w:rsid w:val="00CD7CFE"/>
    <w:rsid w:val="00CE0988"/>
    <w:rsid w:val="00CE149A"/>
    <w:rsid w:val="00CE4059"/>
    <w:rsid w:val="00CE76AD"/>
    <w:rsid w:val="00CE7E51"/>
    <w:rsid w:val="00CF0A19"/>
    <w:rsid w:val="00CF1304"/>
    <w:rsid w:val="00CF22F6"/>
    <w:rsid w:val="00CF2884"/>
    <w:rsid w:val="00CF652A"/>
    <w:rsid w:val="00CF7378"/>
    <w:rsid w:val="00D0048D"/>
    <w:rsid w:val="00D0228A"/>
    <w:rsid w:val="00D03787"/>
    <w:rsid w:val="00D049C1"/>
    <w:rsid w:val="00D04EC6"/>
    <w:rsid w:val="00D06E21"/>
    <w:rsid w:val="00D113BE"/>
    <w:rsid w:val="00D11A9F"/>
    <w:rsid w:val="00D12A26"/>
    <w:rsid w:val="00D1313A"/>
    <w:rsid w:val="00D13A73"/>
    <w:rsid w:val="00D150B3"/>
    <w:rsid w:val="00D171CD"/>
    <w:rsid w:val="00D21A34"/>
    <w:rsid w:val="00D22390"/>
    <w:rsid w:val="00D242A5"/>
    <w:rsid w:val="00D24501"/>
    <w:rsid w:val="00D253CB"/>
    <w:rsid w:val="00D2734E"/>
    <w:rsid w:val="00D3093B"/>
    <w:rsid w:val="00D30EAF"/>
    <w:rsid w:val="00D359A5"/>
    <w:rsid w:val="00D36E40"/>
    <w:rsid w:val="00D40BD2"/>
    <w:rsid w:val="00D41D35"/>
    <w:rsid w:val="00D41DED"/>
    <w:rsid w:val="00D42D12"/>
    <w:rsid w:val="00D457CB"/>
    <w:rsid w:val="00D464E7"/>
    <w:rsid w:val="00D47A30"/>
    <w:rsid w:val="00D47B43"/>
    <w:rsid w:val="00D47C88"/>
    <w:rsid w:val="00D51DE7"/>
    <w:rsid w:val="00D54E1C"/>
    <w:rsid w:val="00D55FC0"/>
    <w:rsid w:val="00D56977"/>
    <w:rsid w:val="00D605BC"/>
    <w:rsid w:val="00D61180"/>
    <w:rsid w:val="00D614DD"/>
    <w:rsid w:val="00D61D2E"/>
    <w:rsid w:val="00D6309B"/>
    <w:rsid w:val="00D63CEB"/>
    <w:rsid w:val="00D644A3"/>
    <w:rsid w:val="00D676EF"/>
    <w:rsid w:val="00D7053A"/>
    <w:rsid w:val="00D709A0"/>
    <w:rsid w:val="00D71EB1"/>
    <w:rsid w:val="00D7454F"/>
    <w:rsid w:val="00D772D4"/>
    <w:rsid w:val="00D80096"/>
    <w:rsid w:val="00D8428A"/>
    <w:rsid w:val="00D8493A"/>
    <w:rsid w:val="00D86618"/>
    <w:rsid w:val="00D87455"/>
    <w:rsid w:val="00D9224F"/>
    <w:rsid w:val="00D92C5F"/>
    <w:rsid w:val="00D93553"/>
    <w:rsid w:val="00D941B5"/>
    <w:rsid w:val="00D9451E"/>
    <w:rsid w:val="00D96734"/>
    <w:rsid w:val="00D973D2"/>
    <w:rsid w:val="00DA00C1"/>
    <w:rsid w:val="00DA01D4"/>
    <w:rsid w:val="00DA1AE7"/>
    <w:rsid w:val="00DA1B55"/>
    <w:rsid w:val="00DA2E7C"/>
    <w:rsid w:val="00DA359F"/>
    <w:rsid w:val="00DA6359"/>
    <w:rsid w:val="00DB0492"/>
    <w:rsid w:val="00DB6780"/>
    <w:rsid w:val="00DB6CBA"/>
    <w:rsid w:val="00DB76A6"/>
    <w:rsid w:val="00DC2ADD"/>
    <w:rsid w:val="00DC2B0B"/>
    <w:rsid w:val="00DC45AD"/>
    <w:rsid w:val="00DD0B55"/>
    <w:rsid w:val="00DE17AF"/>
    <w:rsid w:val="00DE58F1"/>
    <w:rsid w:val="00DE61C3"/>
    <w:rsid w:val="00DE68C4"/>
    <w:rsid w:val="00DF11E2"/>
    <w:rsid w:val="00DF1459"/>
    <w:rsid w:val="00DF3515"/>
    <w:rsid w:val="00DF5A58"/>
    <w:rsid w:val="00DF5EBE"/>
    <w:rsid w:val="00DF7532"/>
    <w:rsid w:val="00E0039A"/>
    <w:rsid w:val="00E010F0"/>
    <w:rsid w:val="00E02A0C"/>
    <w:rsid w:val="00E03205"/>
    <w:rsid w:val="00E0506A"/>
    <w:rsid w:val="00E07FBD"/>
    <w:rsid w:val="00E10C16"/>
    <w:rsid w:val="00E1338E"/>
    <w:rsid w:val="00E13F29"/>
    <w:rsid w:val="00E13F54"/>
    <w:rsid w:val="00E140F6"/>
    <w:rsid w:val="00E150CB"/>
    <w:rsid w:val="00E17272"/>
    <w:rsid w:val="00E17EDA"/>
    <w:rsid w:val="00E2077E"/>
    <w:rsid w:val="00E22C03"/>
    <w:rsid w:val="00E23E70"/>
    <w:rsid w:val="00E24943"/>
    <w:rsid w:val="00E34C14"/>
    <w:rsid w:val="00E370B4"/>
    <w:rsid w:val="00E406B8"/>
    <w:rsid w:val="00E413B8"/>
    <w:rsid w:val="00E41A9D"/>
    <w:rsid w:val="00E442D0"/>
    <w:rsid w:val="00E45866"/>
    <w:rsid w:val="00E47B69"/>
    <w:rsid w:val="00E47DDF"/>
    <w:rsid w:val="00E50577"/>
    <w:rsid w:val="00E50634"/>
    <w:rsid w:val="00E5152D"/>
    <w:rsid w:val="00E61525"/>
    <w:rsid w:val="00E62309"/>
    <w:rsid w:val="00E62F13"/>
    <w:rsid w:val="00E63338"/>
    <w:rsid w:val="00E63F18"/>
    <w:rsid w:val="00E64192"/>
    <w:rsid w:val="00E737BC"/>
    <w:rsid w:val="00E73CF7"/>
    <w:rsid w:val="00E74867"/>
    <w:rsid w:val="00E749F6"/>
    <w:rsid w:val="00E74ED6"/>
    <w:rsid w:val="00E7595E"/>
    <w:rsid w:val="00E76C01"/>
    <w:rsid w:val="00E813FE"/>
    <w:rsid w:val="00E814F3"/>
    <w:rsid w:val="00E8300A"/>
    <w:rsid w:val="00E84F46"/>
    <w:rsid w:val="00E867AD"/>
    <w:rsid w:val="00E87143"/>
    <w:rsid w:val="00E87AB7"/>
    <w:rsid w:val="00E90E6D"/>
    <w:rsid w:val="00E910F4"/>
    <w:rsid w:val="00E91E25"/>
    <w:rsid w:val="00E926AD"/>
    <w:rsid w:val="00E92CE7"/>
    <w:rsid w:val="00E92F78"/>
    <w:rsid w:val="00E934AA"/>
    <w:rsid w:val="00E93783"/>
    <w:rsid w:val="00EA0C8F"/>
    <w:rsid w:val="00EA290B"/>
    <w:rsid w:val="00EA2A06"/>
    <w:rsid w:val="00EA6CDB"/>
    <w:rsid w:val="00EA6FF4"/>
    <w:rsid w:val="00EA7D12"/>
    <w:rsid w:val="00EB0B61"/>
    <w:rsid w:val="00EB264F"/>
    <w:rsid w:val="00EB6207"/>
    <w:rsid w:val="00EB69AF"/>
    <w:rsid w:val="00EB7318"/>
    <w:rsid w:val="00EB7A8C"/>
    <w:rsid w:val="00EC0B68"/>
    <w:rsid w:val="00EC101D"/>
    <w:rsid w:val="00EC155A"/>
    <w:rsid w:val="00EC158F"/>
    <w:rsid w:val="00EC2956"/>
    <w:rsid w:val="00EC36CD"/>
    <w:rsid w:val="00EC4123"/>
    <w:rsid w:val="00EC4C97"/>
    <w:rsid w:val="00EC4D2C"/>
    <w:rsid w:val="00EC500E"/>
    <w:rsid w:val="00EC6C26"/>
    <w:rsid w:val="00EC7708"/>
    <w:rsid w:val="00EC7AD7"/>
    <w:rsid w:val="00ED0265"/>
    <w:rsid w:val="00ED0731"/>
    <w:rsid w:val="00ED25D0"/>
    <w:rsid w:val="00ED4AE0"/>
    <w:rsid w:val="00ED5EA1"/>
    <w:rsid w:val="00ED7C4E"/>
    <w:rsid w:val="00EE1CAF"/>
    <w:rsid w:val="00EE2193"/>
    <w:rsid w:val="00EE38AC"/>
    <w:rsid w:val="00EE51D7"/>
    <w:rsid w:val="00EE7EF2"/>
    <w:rsid w:val="00EF15E3"/>
    <w:rsid w:val="00EF2FEB"/>
    <w:rsid w:val="00EF303D"/>
    <w:rsid w:val="00EF31B5"/>
    <w:rsid w:val="00EF35D9"/>
    <w:rsid w:val="00EF3D44"/>
    <w:rsid w:val="00F008F6"/>
    <w:rsid w:val="00F0157F"/>
    <w:rsid w:val="00F01EAD"/>
    <w:rsid w:val="00F028DF"/>
    <w:rsid w:val="00F0310C"/>
    <w:rsid w:val="00F041F7"/>
    <w:rsid w:val="00F0606C"/>
    <w:rsid w:val="00F07296"/>
    <w:rsid w:val="00F074B1"/>
    <w:rsid w:val="00F110E0"/>
    <w:rsid w:val="00F11848"/>
    <w:rsid w:val="00F121FF"/>
    <w:rsid w:val="00F13344"/>
    <w:rsid w:val="00F1586B"/>
    <w:rsid w:val="00F17DA8"/>
    <w:rsid w:val="00F211DA"/>
    <w:rsid w:val="00F230EA"/>
    <w:rsid w:val="00F236CE"/>
    <w:rsid w:val="00F23C5A"/>
    <w:rsid w:val="00F24EB6"/>
    <w:rsid w:val="00F24F2E"/>
    <w:rsid w:val="00F25D4D"/>
    <w:rsid w:val="00F25D91"/>
    <w:rsid w:val="00F26D8E"/>
    <w:rsid w:val="00F26F5D"/>
    <w:rsid w:val="00F27D58"/>
    <w:rsid w:val="00F307B5"/>
    <w:rsid w:val="00F336E1"/>
    <w:rsid w:val="00F3410B"/>
    <w:rsid w:val="00F378FB"/>
    <w:rsid w:val="00F37C7D"/>
    <w:rsid w:val="00F40A94"/>
    <w:rsid w:val="00F42E71"/>
    <w:rsid w:val="00F4472A"/>
    <w:rsid w:val="00F51F89"/>
    <w:rsid w:val="00F53AC3"/>
    <w:rsid w:val="00F53B39"/>
    <w:rsid w:val="00F56095"/>
    <w:rsid w:val="00F56E21"/>
    <w:rsid w:val="00F570F2"/>
    <w:rsid w:val="00F61893"/>
    <w:rsid w:val="00F61E95"/>
    <w:rsid w:val="00F62FD5"/>
    <w:rsid w:val="00F635D5"/>
    <w:rsid w:val="00F65FC9"/>
    <w:rsid w:val="00F67D54"/>
    <w:rsid w:val="00F707E8"/>
    <w:rsid w:val="00F70A5D"/>
    <w:rsid w:val="00F70B65"/>
    <w:rsid w:val="00F70F40"/>
    <w:rsid w:val="00F7101D"/>
    <w:rsid w:val="00F7300D"/>
    <w:rsid w:val="00F73017"/>
    <w:rsid w:val="00F74C14"/>
    <w:rsid w:val="00F750FD"/>
    <w:rsid w:val="00F773C0"/>
    <w:rsid w:val="00F77866"/>
    <w:rsid w:val="00F8077A"/>
    <w:rsid w:val="00F83F92"/>
    <w:rsid w:val="00F85D17"/>
    <w:rsid w:val="00F8651B"/>
    <w:rsid w:val="00F87760"/>
    <w:rsid w:val="00F95E4B"/>
    <w:rsid w:val="00F9634D"/>
    <w:rsid w:val="00F975A8"/>
    <w:rsid w:val="00F9767F"/>
    <w:rsid w:val="00F97EC7"/>
    <w:rsid w:val="00FA0960"/>
    <w:rsid w:val="00FA0A55"/>
    <w:rsid w:val="00FA0D9B"/>
    <w:rsid w:val="00FA21D3"/>
    <w:rsid w:val="00FA26F5"/>
    <w:rsid w:val="00FA342F"/>
    <w:rsid w:val="00FA455B"/>
    <w:rsid w:val="00FA4BDE"/>
    <w:rsid w:val="00FA78F7"/>
    <w:rsid w:val="00FB0689"/>
    <w:rsid w:val="00FB65A9"/>
    <w:rsid w:val="00FB7ADF"/>
    <w:rsid w:val="00FC05F7"/>
    <w:rsid w:val="00FC1671"/>
    <w:rsid w:val="00FC33A5"/>
    <w:rsid w:val="00FC393D"/>
    <w:rsid w:val="00FC4C79"/>
    <w:rsid w:val="00FC5AFE"/>
    <w:rsid w:val="00FC5C61"/>
    <w:rsid w:val="00FD1930"/>
    <w:rsid w:val="00FD3026"/>
    <w:rsid w:val="00FD5A26"/>
    <w:rsid w:val="00FE0D43"/>
    <w:rsid w:val="00FE514B"/>
    <w:rsid w:val="00FE561D"/>
    <w:rsid w:val="00FE583D"/>
    <w:rsid w:val="00FE6F34"/>
    <w:rsid w:val="00FE6F92"/>
    <w:rsid w:val="00FE7640"/>
    <w:rsid w:val="00FF14AF"/>
    <w:rsid w:val="00FF23BB"/>
    <w:rsid w:val="00FF28DA"/>
    <w:rsid w:val="00FF33EF"/>
    <w:rsid w:val="00FF33F4"/>
    <w:rsid w:val="00FF50D6"/>
    <w:rsid w:val="02210275"/>
    <w:rsid w:val="034C68A5"/>
    <w:rsid w:val="09F1C6A2"/>
    <w:rsid w:val="149A3DE6"/>
    <w:rsid w:val="1652A504"/>
    <w:rsid w:val="180A32D5"/>
    <w:rsid w:val="241F7E4D"/>
    <w:rsid w:val="24446901"/>
    <w:rsid w:val="2B348D6B"/>
    <w:rsid w:val="33C87EFB"/>
    <w:rsid w:val="36F853FD"/>
    <w:rsid w:val="3BB63380"/>
    <w:rsid w:val="3D96F0D4"/>
    <w:rsid w:val="4953A4F1"/>
    <w:rsid w:val="4C9B0FD6"/>
    <w:rsid w:val="4CED4016"/>
    <w:rsid w:val="50371D5B"/>
    <w:rsid w:val="52692ECA"/>
    <w:rsid w:val="5417ED8A"/>
    <w:rsid w:val="58692981"/>
    <w:rsid w:val="5BD4D9F4"/>
    <w:rsid w:val="5F5DE526"/>
    <w:rsid w:val="6855E9C2"/>
    <w:rsid w:val="6943E914"/>
    <w:rsid w:val="6976CCAB"/>
    <w:rsid w:val="6DF3F75F"/>
    <w:rsid w:val="7477A6FA"/>
    <w:rsid w:val="762D6561"/>
    <w:rsid w:val="7C46CF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4129"/>
  <w15:chartTrackingRefBased/>
  <w15:docId w15:val="{86197D3A-48F6-4061-91B7-447A9A26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45"/>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836094"/>
    <w:pPr>
      <w:spacing w:before="360" w:after="480"/>
      <w:outlineLvl w:val="0"/>
    </w:pPr>
    <w:rPr>
      <w:b/>
      <w:bCs/>
      <w:color w:val="652266"/>
      <w:sz w:val="36"/>
      <w:szCs w:val="44"/>
    </w:rPr>
  </w:style>
  <w:style w:type="paragraph" w:styleId="Heading2">
    <w:name w:val="heading 2"/>
    <w:basedOn w:val="Normal"/>
    <w:next w:val="Normal"/>
    <w:link w:val="Heading2Char"/>
    <w:uiPriority w:val="9"/>
    <w:unhideWhenUsed/>
    <w:qFormat/>
    <w:rsid w:val="00820DB5"/>
    <w:pPr>
      <w:autoSpaceDE w:val="0"/>
      <w:autoSpaceDN w:val="0"/>
      <w:adjustRightInd w:val="0"/>
      <w:spacing w:before="320" w:after="240" w:line="288" w:lineRule="auto"/>
      <w:textAlignment w:val="center"/>
      <w:outlineLvl w:val="1"/>
    </w:pPr>
    <w:rPr>
      <w:rFonts w:cs="Verdana"/>
      <w:b/>
      <w:bCs/>
      <w:color w:val="652165"/>
      <w:sz w:val="32"/>
      <w:szCs w:val="36"/>
      <w:lang w:val="en-GB"/>
    </w:rPr>
  </w:style>
  <w:style w:type="paragraph" w:styleId="Heading3">
    <w:name w:val="heading 3"/>
    <w:basedOn w:val="Normal"/>
    <w:next w:val="Normal"/>
    <w:link w:val="Heading3Char"/>
    <w:uiPriority w:val="9"/>
    <w:semiHidden/>
    <w:unhideWhenUsed/>
    <w:qFormat/>
    <w:rsid w:val="00AA5645"/>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semiHidden/>
    <w:unhideWhenUsed/>
    <w:qFormat/>
    <w:rsid w:val="00AA5645"/>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semiHidden/>
    <w:unhideWhenUsed/>
    <w:qFormat/>
    <w:rsid w:val="00AA5645"/>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 2"/>
    <w:basedOn w:val="Heading2"/>
    <w:autoRedefine/>
    <w:rsid w:val="00D614DD"/>
    <w:pPr>
      <w:spacing w:before="120" w:after="120" w:line="240" w:lineRule="auto"/>
    </w:pPr>
    <w:rPr>
      <w:rFonts w:cs="Times New Roman"/>
      <w:b w:val="0"/>
      <w:bCs w:val="0"/>
      <w:color w:val="4C195C"/>
      <w:sz w:val="28"/>
      <w:szCs w:val="24"/>
    </w:rPr>
  </w:style>
  <w:style w:type="character" w:customStyle="1" w:styleId="Heading2Char">
    <w:name w:val="Heading 2 Char"/>
    <w:basedOn w:val="DefaultParagraphFont"/>
    <w:link w:val="Heading2"/>
    <w:uiPriority w:val="9"/>
    <w:rsid w:val="00820DB5"/>
    <w:rPr>
      <w:rFonts w:ascii="Verdana" w:hAnsi="Verdana" w:cs="Verdana"/>
      <w:b/>
      <w:bCs/>
      <w:color w:val="652165"/>
      <w:sz w:val="32"/>
      <w:szCs w:val="36"/>
      <w:lang w:val="en-GB"/>
    </w:rPr>
  </w:style>
  <w:style w:type="character" w:styleId="Hyperlink">
    <w:name w:val="Hyperlink"/>
    <w:basedOn w:val="DefaultParagraphFont"/>
    <w:uiPriority w:val="99"/>
    <w:unhideWhenUsed/>
    <w:rsid w:val="00D614DD"/>
    <w:rPr>
      <w:color w:val="652266"/>
      <w:u w:val="single"/>
    </w:rPr>
  </w:style>
  <w:style w:type="character" w:styleId="CommentReference">
    <w:name w:val="annotation reference"/>
    <w:basedOn w:val="DefaultParagraphFont"/>
    <w:uiPriority w:val="99"/>
    <w:semiHidden/>
    <w:unhideWhenUsed/>
    <w:rsid w:val="00D614DD"/>
    <w:rPr>
      <w:sz w:val="16"/>
      <w:szCs w:val="16"/>
    </w:rPr>
  </w:style>
  <w:style w:type="paragraph" w:styleId="CommentText">
    <w:name w:val="annotation text"/>
    <w:basedOn w:val="Normal"/>
    <w:link w:val="CommentTextChar"/>
    <w:uiPriority w:val="99"/>
    <w:unhideWhenUsed/>
    <w:rsid w:val="00D614DD"/>
    <w:pPr>
      <w:spacing w:after="170" w:line="240" w:lineRule="auto"/>
    </w:pPr>
    <w:rPr>
      <w:sz w:val="20"/>
    </w:rPr>
  </w:style>
  <w:style w:type="character" w:customStyle="1" w:styleId="CommentTextChar">
    <w:name w:val="Comment Text Char"/>
    <w:basedOn w:val="DefaultParagraphFont"/>
    <w:link w:val="CommentText"/>
    <w:uiPriority w:val="99"/>
    <w:rsid w:val="00D614DD"/>
    <w:rPr>
      <w:rFonts w:ascii="Verdana" w:hAnsi="Verdana"/>
      <w:kern w:val="0"/>
      <w:sz w:val="20"/>
      <w:szCs w:val="20"/>
      <w14:ligatures w14:val="none"/>
    </w:rPr>
  </w:style>
  <w:style w:type="paragraph" w:customStyle="1" w:styleId="PurpleNormal">
    <w:name w:val="Purple Normal"/>
    <w:basedOn w:val="Normal"/>
    <w:link w:val="PurpleNormalChar"/>
    <w:uiPriority w:val="4"/>
    <w:qFormat/>
    <w:rsid w:val="00AA5645"/>
    <w:rPr>
      <w:color w:val="652266"/>
    </w:rPr>
  </w:style>
  <w:style w:type="character" w:customStyle="1" w:styleId="PurpleNormalChar">
    <w:name w:val="Purple Normal Char"/>
    <w:basedOn w:val="DefaultParagraphFont"/>
    <w:link w:val="PurpleNormal"/>
    <w:uiPriority w:val="4"/>
    <w:rsid w:val="00AA5645"/>
    <w:rPr>
      <w:rFonts w:ascii="Verdana" w:hAnsi="Verdana"/>
      <w:color w:val="652266"/>
      <w:sz w:val="24"/>
    </w:rPr>
  </w:style>
  <w:style w:type="paragraph" w:customStyle="1" w:styleId="BoldText">
    <w:name w:val="Bold Text"/>
    <w:basedOn w:val="Normal"/>
    <w:link w:val="BoldTextChar"/>
    <w:uiPriority w:val="1"/>
    <w:qFormat/>
    <w:rsid w:val="00AA5645"/>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uiPriority w:val="1"/>
    <w:rsid w:val="00AA5645"/>
    <w:rPr>
      <w:rFonts w:ascii="Verdana" w:hAnsi="Verdana"/>
      <w:b/>
      <w:sz w:val="24"/>
    </w:rPr>
  </w:style>
  <w:style w:type="paragraph" w:customStyle="1" w:styleId="NumParagraph">
    <w:name w:val="Num Paragraph"/>
    <w:basedOn w:val="ListParagraph"/>
    <w:uiPriority w:val="3"/>
    <w:qFormat/>
    <w:rsid w:val="00AA5645"/>
    <w:pPr>
      <w:numPr>
        <w:numId w:val="3"/>
      </w:numPr>
    </w:pPr>
    <w:rPr>
      <w:lang w:val="en-GB"/>
    </w:rPr>
  </w:style>
  <w:style w:type="paragraph" w:styleId="ListParagraph">
    <w:name w:val="List Paragraph"/>
    <w:basedOn w:val="Normal"/>
    <w:uiPriority w:val="34"/>
    <w:qFormat/>
    <w:rsid w:val="00AA5645"/>
    <w:pPr>
      <w:numPr>
        <w:numId w:val="2"/>
      </w:numPr>
    </w:pPr>
  </w:style>
  <w:style w:type="character" w:customStyle="1" w:styleId="Heading1Char">
    <w:name w:val="Heading 1 Char"/>
    <w:basedOn w:val="DefaultParagraphFont"/>
    <w:link w:val="Heading1"/>
    <w:uiPriority w:val="9"/>
    <w:rsid w:val="00836094"/>
    <w:rPr>
      <w:rFonts w:ascii="Verdana" w:hAnsi="Verdana"/>
      <w:b/>
      <w:bCs/>
      <w:color w:val="652266"/>
      <w:sz w:val="36"/>
      <w:szCs w:val="44"/>
    </w:rPr>
  </w:style>
  <w:style w:type="character" w:customStyle="1" w:styleId="Heading3Char">
    <w:name w:val="Heading 3 Char"/>
    <w:basedOn w:val="DefaultParagraphFont"/>
    <w:link w:val="Heading3"/>
    <w:uiPriority w:val="9"/>
    <w:semiHidden/>
    <w:rsid w:val="00AA5645"/>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semiHidden/>
    <w:rsid w:val="00AA5645"/>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semiHidden/>
    <w:rsid w:val="00AA5645"/>
    <w:rPr>
      <w:rFonts w:ascii="Verdana" w:hAnsi="Verdana" w:cs="Verdana"/>
      <w:b/>
      <w:bCs/>
      <w:color w:val="000000"/>
      <w:sz w:val="24"/>
      <w:szCs w:val="24"/>
      <w:lang w:val="en-GB"/>
    </w:rPr>
  </w:style>
  <w:style w:type="paragraph" w:styleId="Title">
    <w:name w:val="Title"/>
    <w:basedOn w:val="Heading1"/>
    <w:next w:val="Heading1"/>
    <w:link w:val="TitleChar"/>
    <w:uiPriority w:val="10"/>
    <w:qFormat/>
    <w:rsid w:val="00AA5645"/>
  </w:style>
  <w:style w:type="character" w:customStyle="1" w:styleId="TitleChar">
    <w:name w:val="Title Char"/>
    <w:basedOn w:val="DefaultParagraphFont"/>
    <w:link w:val="Title"/>
    <w:uiPriority w:val="10"/>
    <w:rsid w:val="00AA5645"/>
    <w:rPr>
      <w:rFonts w:ascii="Verdana" w:hAnsi="Verdana"/>
      <w:b/>
      <w:bCs/>
      <w:color w:val="652266"/>
      <w:sz w:val="44"/>
      <w:szCs w:val="44"/>
    </w:rPr>
  </w:style>
  <w:style w:type="paragraph" w:styleId="Subtitle">
    <w:name w:val="Subtitle"/>
    <w:basedOn w:val="Heading2"/>
    <w:next w:val="Heading2"/>
    <w:link w:val="SubtitleChar"/>
    <w:uiPriority w:val="11"/>
    <w:qFormat/>
    <w:rsid w:val="00AA5645"/>
  </w:style>
  <w:style w:type="character" w:customStyle="1" w:styleId="SubtitleChar">
    <w:name w:val="Subtitle Char"/>
    <w:basedOn w:val="DefaultParagraphFont"/>
    <w:link w:val="Subtitle"/>
    <w:uiPriority w:val="11"/>
    <w:rsid w:val="00AA5645"/>
    <w:rPr>
      <w:rFonts w:ascii="Verdana" w:hAnsi="Verdana" w:cs="Verdana"/>
      <w:b/>
      <w:bCs/>
      <w:color w:val="652165"/>
      <w:sz w:val="36"/>
      <w:szCs w:val="36"/>
      <w:lang w:val="en-GB"/>
    </w:rPr>
  </w:style>
  <w:style w:type="character" w:styleId="Strong">
    <w:name w:val="Strong"/>
    <w:aliases w:val="Bold"/>
    <w:basedOn w:val="DefaultParagraphFont"/>
    <w:uiPriority w:val="22"/>
    <w:qFormat/>
    <w:rsid w:val="00AA5645"/>
    <w:rPr>
      <w:b/>
      <w:bCs/>
    </w:rPr>
  </w:style>
  <w:style w:type="character" w:styleId="Emphasis">
    <w:name w:val="Emphasis"/>
    <w:aliases w:val="Italics"/>
    <w:basedOn w:val="DefaultParagraphFont"/>
    <w:uiPriority w:val="20"/>
    <w:qFormat/>
    <w:rsid w:val="00AA5645"/>
    <w:rPr>
      <w:i/>
      <w:iCs/>
    </w:rPr>
  </w:style>
  <w:style w:type="paragraph" w:styleId="NoSpacing">
    <w:name w:val="No Spacing"/>
    <w:uiPriority w:val="14"/>
    <w:unhideWhenUsed/>
    <w:qFormat/>
    <w:rsid w:val="00AA5645"/>
    <w:pPr>
      <w:spacing w:after="0" w:line="240" w:lineRule="auto"/>
    </w:pPr>
    <w:rPr>
      <w:rFonts w:ascii="Verdana" w:hAnsi="Verdana"/>
      <w:sz w:val="24"/>
    </w:rPr>
  </w:style>
  <w:style w:type="character" w:styleId="SubtleEmphasis">
    <w:name w:val="Subtle Emphasis"/>
    <w:aliases w:val="Purple text"/>
    <w:uiPriority w:val="19"/>
    <w:qFormat/>
    <w:rsid w:val="00AA5645"/>
    <w:rPr>
      <w:color w:val="652266"/>
    </w:rPr>
  </w:style>
  <w:style w:type="character" w:styleId="IntenseEmphasis">
    <w:name w:val="Intense Emphasis"/>
    <w:aliases w:val="Purple Bold"/>
    <w:uiPriority w:val="21"/>
    <w:qFormat/>
    <w:rsid w:val="00AA5645"/>
    <w:rPr>
      <w:b/>
      <w:bCs/>
      <w:color w:val="652165"/>
    </w:rPr>
  </w:style>
  <w:style w:type="paragraph" w:styleId="TOCHeading">
    <w:name w:val="TOC Heading"/>
    <w:basedOn w:val="Normal"/>
    <w:next w:val="Normal"/>
    <w:uiPriority w:val="39"/>
    <w:semiHidden/>
    <w:unhideWhenUsed/>
    <w:qFormat/>
    <w:rsid w:val="00AA5645"/>
    <w:pPr>
      <w:keepNext/>
      <w:keepLines/>
      <w:spacing w:before="240" w:after="0"/>
    </w:pPr>
    <w:rPr>
      <w:rFonts w:eastAsiaTheme="majorEastAsia" w:cstheme="majorBidi"/>
      <w:b/>
      <w:bCs/>
      <w:color w:val="652266"/>
      <w:sz w:val="36"/>
      <w:szCs w:val="32"/>
    </w:rPr>
  </w:style>
  <w:style w:type="paragraph" w:styleId="CommentSubject">
    <w:name w:val="annotation subject"/>
    <w:basedOn w:val="CommentText"/>
    <w:next w:val="CommentText"/>
    <w:link w:val="CommentSubjectChar"/>
    <w:uiPriority w:val="99"/>
    <w:semiHidden/>
    <w:unhideWhenUsed/>
    <w:rsid w:val="00BC62F0"/>
    <w:pPr>
      <w:spacing w:after="120"/>
    </w:pPr>
    <w:rPr>
      <w:b/>
      <w:bCs/>
      <w:szCs w:val="20"/>
    </w:rPr>
  </w:style>
  <w:style w:type="character" w:customStyle="1" w:styleId="CommentSubjectChar">
    <w:name w:val="Comment Subject Char"/>
    <w:basedOn w:val="CommentTextChar"/>
    <w:link w:val="CommentSubject"/>
    <w:uiPriority w:val="99"/>
    <w:semiHidden/>
    <w:rsid w:val="00BC62F0"/>
    <w:rPr>
      <w:rFonts w:ascii="Verdana" w:hAnsi="Verdana"/>
      <w:b/>
      <w:bCs/>
      <w:kern w:val="0"/>
      <w:sz w:val="20"/>
      <w:szCs w:val="20"/>
      <w14:ligatures w14:val="none"/>
    </w:rPr>
  </w:style>
  <w:style w:type="paragraph" w:styleId="Revision">
    <w:name w:val="Revision"/>
    <w:hidden/>
    <w:uiPriority w:val="99"/>
    <w:semiHidden/>
    <w:rsid w:val="00FF33EF"/>
    <w:pPr>
      <w:spacing w:after="0" w:line="240" w:lineRule="auto"/>
    </w:pPr>
    <w:rPr>
      <w:rFonts w:ascii="Verdana" w:hAnsi="Verdana"/>
      <w:sz w:val="24"/>
    </w:rPr>
  </w:style>
  <w:style w:type="character" w:styleId="FollowedHyperlink">
    <w:name w:val="FollowedHyperlink"/>
    <w:basedOn w:val="DefaultParagraphFont"/>
    <w:uiPriority w:val="99"/>
    <w:semiHidden/>
    <w:unhideWhenUsed/>
    <w:rsid w:val="00885508"/>
    <w:rPr>
      <w:color w:val="954F72" w:themeColor="followedHyperlink"/>
      <w:u w:val="single"/>
    </w:rPr>
  </w:style>
  <w:style w:type="character" w:styleId="UnresolvedMention">
    <w:name w:val="Unresolved Mention"/>
    <w:basedOn w:val="DefaultParagraphFont"/>
    <w:uiPriority w:val="99"/>
    <w:semiHidden/>
    <w:unhideWhenUsed/>
    <w:rsid w:val="00A56126"/>
    <w:rPr>
      <w:color w:val="605E5C"/>
      <w:shd w:val="clear" w:color="auto" w:fill="E1DFDD"/>
    </w:rPr>
  </w:style>
  <w:style w:type="character" w:styleId="Mention">
    <w:name w:val="Mention"/>
    <w:basedOn w:val="DefaultParagraphFont"/>
    <w:uiPriority w:val="99"/>
    <w:unhideWhenUsed/>
    <w:rsid w:val="00673A76"/>
    <w:rPr>
      <w:color w:val="2B579A"/>
      <w:shd w:val="clear" w:color="auto" w:fill="E1DFDD"/>
    </w:rPr>
  </w:style>
  <w:style w:type="character" w:customStyle="1" w:styleId="normaltextrun">
    <w:name w:val="normaltextrun"/>
    <w:basedOn w:val="DefaultParagraphFont"/>
    <w:rsid w:val="00D8493A"/>
  </w:style>
  <w:style w:type="paragraph" w:customStyle="1" w:styleId="Default">
    <w:name w:val="Default"/>
    <w:rsid w:val="003448E4"/>
    <w:pPr>
      <w:autoSpaceDE w:val="0"/>
      <w:autoSpaceDN w:val="0"/>
      <w:adjustRightInd w:val="0"/>
      <w:spacing w:after="0" w:line="240" w:lineRule="auto"/>
    </w:pPr>
    <w:rPr>
      <w:rFonts w:ascii="Open Sans" w:hAnsi="Open Sans" w:cs="Open Sans"/>
      <w:color w:val="000000"/>
      <w:sz w:val="24"/>
      <w:szCs w:val="24"/>
      <w:lang w:val="en-US"/>
      <w14:ligatures w14:val="standardContextual"/>
    </w:rPr>
  </w:style>
  <w:style w:type="character" w:customStyle="1" w:styleId="eop">
    <w:name w:val="eop"/>
    <w:basedOn w:val="DefaultParagraphFont"/>
    <w:rsid w:val="00F17DA8"/>
  </w:style>
  <w:style w:type="paragraph" w:customStyle="1" w:styleId="Bullet1">
    <w:name w:val="Bullet 1"/>
    <w:basedOn w:val="Normal"/>
    <w:uiPriority w:val="2"/>
    <w:qFormat/>
    <w:rsid w:val="00DF11E2"/>
    <w:pPr>
      <w:numPr>
        <w:numId w:val="12"/>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2">
    <w:name w:val="Bullet 2"/>
    <w:basedOn w:val="Normal"/>
    <w:uiPriority w:val="2"/>
    <w:qFormat/>
    <w:rsid w:val="00DF11E2"/>
    <w:pPr>
      <w:numPr>
        <w:ilvl w:val="1"/>
        <w:numId w:val="12"/>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3">
    <w:name w:val="Bullet 3"/>
    <w:basedOn w:val="Normal"/>
    <w:uiPriority w:val="2"/>
    <w:qFormat/>
    <w:rsid w:val="00DF11E2"/>
    <w:pPr>
      <w:numPr>
        <w:ilvl w:val="2"/>
        <w:numId w:val="12"/>
      </w:numPr>
      <w:suppressAutoHyphens/>
      <w:spacing w:after="0" w:line="280" w:lineRule="atLeast"/>
    </w:pPr>
    <w:rPr>
      <w:rFonts w:asciiTheme="minorHAnsi" w:eastAsiaTheme="minorEastAsia" w:hAnsiTheme="minorHAnsi"/>
      <w:color w:val="000000" w:themeColor="text1"/>
      <w:kern w:val="2"/>
      <w:sz w:val="22"/>
      <w:lang w:eastAsia="en-AU"/>
      <w14:ligatures w14:val="standardContextual"/>
    </w:rPr>
  </w:style>
  <w:style w:type="numbering" w:customStyle="1" w:styleId="DefaultBullets">
    <w:name w:val="Default Bullets"/>
    <w:uiPriority w:val="99"/>
    <w:rsid w:val="00DF11E2"/>
    <w:pPr>
      <w:numPr>
        <w:numId w:val="12"/>
      </w:numPr>
    </w:pPr>
  </w:style>
  <w:style w:type="paragraph" w:styleId="Header">
    <w:name w:val="header"/>
    <w:basedOn w:val="Normal"/>
    <w:link w:val="HeaderChar"/>
    <w:uiPriority w:val="99"/>
    <w:unhideWhenUsed/>
    <w:rsid w:val="008538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538B5"/>
    <w:rPr>
      <w:rFonts w:ascii="Verdana" w:hAnsi="Verdana"/>
      <w:sz w:val="24"/>
    </w:rPr>
  </w:style>
  <w:style w:type="paragraph" w:styleId="Footer">
    <w:name w:val="footer"/>
    <w:basedOn w:val="Normal"/>
    <w:link w:val="FooterChar"/>
    <w:uiPriority w:val="99"/>
    <w:unhideWhenUsed/>
    <w:rsid w:val="008538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538B5"/>
    <w:rPr>
      <w:rFonts w:ascii="Verdana" w:hAnsi="Verdana"/>
      <w:sz w:val="24"/>
    </w:rPr>
  </w:style>
  <w:style w:type="paragraph" w:customStyle="1" w:styleId="pf0">
    <w:name w:val="pf0"/>
    <w:basedOn w:val="Normal"/>
    <w:rsid w:val="00F121FF"/>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f01">
    <w:name w:val="cf01"/>
    <w:basedOn w:val="DefaultParagraphFont"/>
    <w:rsid w:val="00F121FF"/>
    <w:rPr>
      <w:rFonts w:ascii="Segoe UI" w:hAnsi="Segoe UI" w:cs="Segoe UI" w:hint="default"/>
      <w:sz w:val="18"/>
      <w:szCs w:val="18"/>
    </w:rPr>
  </w:style>
  <w:style w:type="paragraph" w:styleId="PlainText">
    <w:name w:val="Plain Text"/>
    <w:basedOn w:val="Normal"/>
    <w:link w:val="PlainTextChar"/>
    <w:uiPriority w:val="99"/>
    <w:unhideWhenUsed/>
    <w:rsid w:val="00E10C16"/>
    <w:pPr>
      <w:spacing w:before="0"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E10C16"/>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408">
      <w:bodyDiv w:val="1"/>
      <w:marLeft w:val="0"/>
      <w:marRight w:val="0"/>
      <w:marTop w:val="0"/>
      <w:marBottom w:val="0"/>
      <w:divBdr>
        <w:top w:val="none" w:sz="0" w:space="0" w:color="auto"/>
        <w:left w:val="none" w:sz="0" w:space="0" w:color="auto"/>
        <w:bottom w:val="none" w:sz="0" w:space="0" w:color="auto"/>
        <w:right w:val="none" w:sz="0" w:space="0" w:color="auto"/>
      </w:divBdr>
    </w:div>
    <w:div w:id="651523302">
      <w:bodyDiv w:val="1"/>
      <w:marLeft w:val="0"/>
      <w:marRight w:val="0"/>
      <w:marTop w:val="0"/>
      <w:marBottom w:val="0"/>
      <w:divBdr>
        <w:top w:val="none" w:sz="0" w:space="0" w:color="auto"/>
        <w:left w:val="none" w:sz="0" w:space="0" w:color="auto"/>
        <w:bottom w:val="none" w:sz="0" w:space="0" w:color="auto"/>
        <w:right w:val="none" w:sz="0" w:space="0" w:color="auto"/>
      </w:divBdr>
    </w:div>
    <w:div w:id="843592112">
      <w:bodyDiv w:val="1"/>
      <w:marLeft w:val="0"/>
      <w:marRight w:val="0"/>
      <w:marTop w:val="0"/>
      <w:marBottom w:val="0"/>
      <w:divBdr>
        <w:top w:val="none" w:sz="0" w:space="0" w:color="auto"/>
        <w:left w:val="none" w:sz="0" w:space="0" w:color="auto"/>
        <w:bottom w:val="none" w:sz="0" w:space="0" w:color="auto"/>
        <w:right w:val="none" w:sz="0" w:space="0" w:color="auto"/>
      </w:divBdr>
      <w:divsChild>
        <w:div w:id="232550389">
          <w:marLeft w:val="0"/>
          <w:marRight w:val="0"/>
          <w:marTop w:val="0"/>
          <w:marBottom w:val="0"/>
          <w:divBdr>
            <w:top w:val="none" w:sz="0" w:space="0" w:color="auto"/>
            <w:left w:val="none" w:sz="0" w:space="0" w:color="auto"/>
            <w:bottom w:val="none" w:sz="0" w:space="0" w:color="auto"/>
            <w:right w:val="none" w:sz="0" w:space="0" w:color="auto"/>
          </w:divBdr>
        </w:div>
        <w:div w:id="1806266186">
          <w:marLeft w:val="0"/>
          <w:marRight w:val="0"/>
          <w:marTop w:val="0"/>
          <w:marBottom w:val="0"/>
          <w:divBdr>
            <w:top w:val="none" w:sz="0" w:space="0" w:color="auto"/>
            <w:left w:val="none" w:sz="0" w:space="0" w:color="auto"/>
            <w:bottom w:val="none" w:sz="0" w:space="0" w:color="auto"/>
            <w:right w:val="none" w:sz="0" w:space="0" w:color="auto"/>
          </w:divBdr>
        </w:div>
      </w:divsChild>
    </w:div>
    <w:div w:id="1062101819">
      <w:bodyDiv w:val="1"/>
      <w:marLeft w:val="0"/>
      <w:marRight w:val="0"/>
      <w:marTop w:val="0"/>
      <w:marBottom w:val="0"/>
      <w:divBdr>
        <w:top w:val="none" w:sz="0" w:space="0" w:color="auto"/>
        <w:left w:val="none" w:sz="0" w:space="0" w:color="auto"/>
        <w:bottom w:val="none" w:sz="0" w:space="0" w:color="auto"/>
        <w:right w:val="none" w:sz="0" w:space="0" w:color="auto"/>
      </w:divBdr>
    </w:div>
    <w:div w:id="1160659323">
      <w:bodyDiv w:val="1"/>
      <w:marLeft w:val="0"/>
      <w:marRight w:val="0"/>
      <w:marTop w:val="0"/>
      <w:marBottom w:val="0"/>
      <w:divBdr>
        <w:top w:val="none" w:sz="0" w:space="0" w:color="auto"/>
        <w:left w:val="none" w:sz="0" w:space="0" w:color="auto"/>
        <w:bottom w:val="none" w:sz="0" w:space="0" w:color="auto"/>
        <w:right w:val="none" w:sz="0" w:space="0" w:color="auto"/>
      </w:divBdr>
    </w:div>
    <w:div w:id="1326589679">
      <w:bodyDiv w:val="1"/>
      <w:marLeft w:val="0"/>
      <w:marRight w:val="0"/>
      <w:marTop w:val="0"/>
      <w:marBottom w:val="0"/>
      <w:divBdr>
        <w:top w:val="none" w:sz="0" w:space="0" w:color="auto"/>
        <w:left w:val="none" w:sz="0" w:space="0" w:color="auto"/>
        <w:bottom w:val="none" w:sz="0" w:space="0" w:color="auto"/>
        <w:right w:val="none" w:sz="0" w:space="0" w:color="auto"/>
      </w:divBdr>
    </w:div>
    <w:div w:id="1398282041">
      <w:bodyDiv w:val="1"/>
      <w:marLeft w:val="0"/>
      <w:marRight w:val="0"/>
      <w:marTop w:val="0"/>
      <w:marBottom w:val="0"/>
      <w:divBdr>
        <w:top w:val="none" w:sz="0" w:space="0" w:color="auto"/>
        <w:left w:val="none" w:sz="0" w:space="0" w:color="auto"/>
        <w:bottom w:val="none" w:sz="0" w:space="0" w:color="auto"/>
        <w:right w:val="none" w:sz="0" w:space="0" w:color="auto"/>
      </w:divBdr>
    </w:div>
    <w:div w:id="1743259486">
      <w:bodyDiv w:val="1"/>
      <w:marLeft w:val="0"/>
      <w:marRight w:val="0"/>
      <w:marTop w:val="0"/>
      <w:marBottom w:val="0"/>
      <w:divBdr>
        <w:top w:val="none" w:sz="0" w:space="0" w:color="auto"/>
        <w:left w:val="none" w:sz="0" w:space="0" w:color="auto"/>
        <w:bottom w:val="none" w:sz="0" w:space="0" w:color="auto"/>
        <w:right w:val="none" w:sz="0" w:space="0" w:color="auto"/>
      </w:divBdr>
      <w:divsChild>
        <w:div w:id="80103682">
          <w:marLeft w:val="0"/>
          <w:marRight w:val="0"/>
          <w:marTop w:val="0"/>
          <w:marBottom w:val="0"/>
          <w:divBdr>
            <w:top w:val="none" w:sz="0" w:space="0" w:color="auto"/>
            <w:left w:val="none" w:sz="0" w:space="0" w:color="auto"/>
            <w:bottom w:val="none" w:sz="0" w:space="0" w:color="auto"/>
            <w:right w:val="none" w:sz="0" w:space="0" w:color="auto"/>
          </w:divBdr>
        </w:div>
        <w:div w:id="174649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rights.gov.au/quick-guide/12099" TargetMode="External"/><Relationship Id="rId18" Type="http://schemas.openxmlformats.org/officeDocument/2006/relationships/hyperlink" Target="https://www.worksafe.vic.gov.au/workwell-toolkit-prevent-and-manage-work-related-gendered-violence" TargetMode="External"/><Relationship Id="rId26" Type="http://schemas.openxmlformats.org/officeDocument/2006/relationships/hyperlink" Target="https://www.jobaccess.gov.au/employers/interviewing-people-with-disability" TargetMode="External"/><Relationship Id="rId3" Type="http://schemas.openxmlformats.org/officeDocument/2006/relationships/customXml" Target="../customXml/item3.xml"/><Relationship Id="rId21" Type="http://schemas.openxmlformats.org/officeDocument/2006/relationships/hyperlink" Target="https://www.vic.gov.au/recovery-support" TargetMode="External"/><Relationship Id="rId7" Type="http://schemas.openxmlformats.org/officeDocument/2006/relationships/settings" Target="settings.xml"/><Relationship Id="rId12" Type="http://schemas.openxmlformats.org/officeDocument/2006/relationships/hyperlink" Target="https://www.dca.org.au/resources/di-planning/di-days-dates" TargetMode="External"/><Relationship Id="rId17" Type="http://schemas.openxmlformats.org/officeDocument/2006/relationships/hyperlink" Target="https://professionals.blueknot.org.au/" TargetMode="External"/><Relationship Id="rId25" Type="http://schemas.openxmlformats.org/officeDocument/2006/relationships/hyperlink" Target="https://www.wgea.gov.au/tools/manager-flex-toolkit" TargetMode="External"/><Relationship Id="rId2" Type="http://schemas.openxmlformats.org/officeDocument/2006/relationships/customXml" Target="../customXml/item2.xml"/><Relationship Id="rId16" Type="http://schemas.openxmlformats.org/officeDocument/2006/relationships/hyperlink" Target="https://www.dffh.vic.gov.au/publications/framework-trauma-informed-practice" TargetMode="External"/><Relationship Id="rId20" Type="http://schemas.openxmlformats.org/officeDocument/2006/relationships/hyperlink" Target="https://content.vic.gov.au/sites/default/files/2024-07/Best-practice-supervision-guidelines-Family-violence%2C-sexual-assault-and-child-wellbeing.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cludeability.gov.au/resources-employers/customising-job-person-disabili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supporting-staff-family-violence-leave-policy-considerations" TargetMode="External"/><Relationship Id="rId23" Type="http://schemas.openxmlformats.org/officeDocument/2006/relationships/hyperlink" Target="https://www.fairwork.gov.au/tools-and-resources/fact-sheets/unpaid-work/unpaid-work-unpaid-work" TargetMode="External"/><Relationship Id="rId28" Type="http://schemas.openxmlformats.org/officeDocument/2006/relationships/hyperlink" Target="https://includeability.gov.au/resources-employers/creating-accessible-and-inclusive-induction" TargetMode="External"/><Relationship Id="rId10" Type="http://schemas.openxmlformats.org/officeDocument/2006/relationships/endnotes" Target="endnotes.xml"/><Relationship Id="rId19" Type="http://schemas.openxmlformats.org/officeDocument/2006/relationships/hyperlink" Target="https://safeandequal.org.au/working-in-family-violence/wellbeing-self-care-sustainability/employer-responsibil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employers/employer-toolkit/managing-your-team/" TargetMode="External"/><Relationship Id="rId22" Type="http://schemas.openxmlformats.org/officeDocument/2006/relationships/hyperlink" Target="https://www.aidr.org.au/" TargetMode="External"/><Relationship Id="rId27" Type="http://schemas.openxmlformats.org/officeDocument/2006/relationships/hyperlink" Target="https://www.jobaccess.gov.au/node/77761"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0" ma:contentTypeDescription="Create a new document." ma:contentTypeScope="" ma:versionID="5d7e410df0d89999c8fd27d04655d799">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eddda7b7de3172a03ba705fc5303b35d"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131a9c6c-f14d-45c4-9683-13e4844de944">
      <Terms xmlns="http://schemas.microsoft.com/office/infopath/2007/PartnerControls"/>
    </lcf76f155ced4ddcb4097134ff3c332f>
    <Year xmlns="131a9c6c-f14d-45c4-9683-13e4844de944" xsi:nil="true"/>
    <ProjectRelevance xmlns="131a9c6c-f14d-45c4-9683-13e4844de944" xsi:nil="true"/>
    <Author0 xmlns="131a9c6c-f14d-45c4-9683-13e4844de944" xsi:nil="true"/>
    <Category xmlns="131a9c6c-f14d-45c4-9683-13e4844de9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E045-2E24-4E39-B7D9-6DA62466E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AAF58-10D6-451D-8738-D8410657D574}">
  <ds:schemaRefs>
    <ds:schemaRef ds:uri="http://schemas.microsoft.com/sharepoint/v3/contenttype/forms"/>
  </ds:schemaRefs>
</ds:datastoreItem>
</file>

<file path=customXml/itemProps3.xml><?xml version="1.0" encoding="utf-8"?>
<ds:datastoreItem xmlns:ds="http://schemas.openxmlformats.org/officeDocument/2006/customXml" ds:itemID="{5007E48A-5348-4F43-9C8F-82BCE8E58A99}">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purl.org/dc/terms/"/>
    <ds:schemaRef ds:uri="eca843d7-8d48-467d-ace1-9f56f1ff0402"/>
    <ds:schemaRef ds:uri="http://schemas.microsoft.com/office/infopath/2007/PartnerControls"/>
    <ds:schemaRef ds:uri="131a9c6c-f14d-45c4-9683-13e4844de944"/>
  </ds:schemaRefs>
</ds:datastoreItem>
</file>

<file path=customXml/itemProps4.xml><?xml version="1.0" encoding="utf-8"?>
<ds:datastoreItem xmlns:ds="http://schemas.openxmlformats.org/officeDocument/2006/customXml" ds:itemID="{F1DBD5F1-13BC-4D8F-9029-545B919B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3403</Words>
  <Characters>19403</Characters>
  <Application>Microsoft Office Word</Application>
  <DocSecurity>4</DocSecurity>
  <Lines>161</Lines>
  <Paragraphs>45</Paragraphs>
  <ScaleCrop>false</ScaleCrop>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Molnar</dc:creator>
  <cp:keywords/>
  <dc:description/>
  <cp:lastModifiedBy>Soizic Brohan</cp:lastModifiedBy>
  <cp:revision>302</cp:revision>
  <dcterms:created xsi:type="dcterms:W3CDTF">2024-05-15T03:25:00Z</dcterms:created>
  <dcterms:modified xsi:type="dcterms:W3CDTF">2024-09-25T06:04:00Z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0x01010068A5BAD22958E14D8AC4CFC365FAE0A1</vt:lpwstr>
  </property>
  <property fmtid="{D5CDD505-2E9C-101B-9397-08002B2CF9AE}" pid="3" name="MediaServiceImageTags">
    <vt:lpwstr/>
  </property>
  <property fmtid="{D5CDD505-2E9C-101B-9397-08002B2CF9AE}" pid="4" name="_ExtendedDescription">
    <vt:lpwstr/>
  </property>
</Properties>
</file>